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4EA8C8A8" w14:textId="15B2D5AC" w:rsidR="007677BE" w:rsidRPr="007677BE" w:rsidRDefault="00706E31" w:rsidP="007677BE">
      <w:r>
        <w:rPr>
          <w:rFonts w:asciiTheme="majorHAnsi" w:eastAsiaTheme="majorEastAsia" w:hAnsiTheme="majorHAnsi" w:cstheme="majorBidi"/>
          <w:spacing w:val="-10"/>
          <w:kern w:val="28"/>
          <w:sz w:val="44"/>
          <w:szCs w:val="44"/>
        </w:rPr>
        <w:t xml:space="preserve">Gymnasium </w:t>
      </w:r>
      <w:r w:rsidR="003A1E96">
        <w:rPr>
          <w:rFonts w:asciiTheme="majorHAnsi" w:eastAsiaTheme="majorEastAsia" w:hAnsiTheme="majorHAnsi" w:cstheme="majorBidi"/>
          <w:spacing w:val="-10"/>
          <w:kern w:val="28"/>
          <w:sz w:val="44"/>
          <w:szCs w:val="44"/>
        </w:rPr>
        <w:t>Wirtschaft</w:t>
      </w:r>
    </w:p>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526BF223" w14:textId="497780AD" w:rsidR="00D07BE3" w:rsidRDefault="007677BE">
          <w:pPr>
            <w:pStyle w:val="Verzeichnis1"/>
            <w:tabs>
              <w:tab w:val="left" w:pos="440"/>
              <w:tab w:val="right" w:leader="dot" w:pos="9628"/>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761" w:history="1">
            <w:r w:rsidR="00D07BE3" w:rsidRPr="00F1055F">
              <w:rPr>
                <w:rStyle w:val="Hyperlink"/>
                <w:noProof/>
              </w:rPr>
              <w:t>1</w:t>
            </w:r>
            <w:r w:rsidR="00D07BE3">
              <w:rPr>
                <w:rFonts w:eastAsiaTheme="minorEastAsia"/>
                <w:noProof/>
                <w:lang w:eastAsia="de-DE"/>
              </w:rPr>
              <w:tab/>
            </w:r>
            <w:r w:rsidR="00D07BE3" w:rsidRPr="00F1055F">
              <w:rPr>
                <w:rStyle w:val="Hyperlink"/>
                <w:noProof/>
              </w:rPr>
              <w:t>Gymnasium - Wirtschaft</w:t>
            </w:r>
            <w:r w:rsidR="00D07BE3">
              <w:rPr>
                <w:noProof/>
                <w:webHidden/>
              </w:rPr>
              <w:tab/>
            </w:r>
            <w:r w:rsidR="00D07BE3">
              <w:rPr>
                <w:noProof/>
                <w:webHidden/>
              </w:rPr>
              <w:fldChar w:fldCharType="begin"/>
            </w:r>
            <w:r w:rsidR="00D07BE3">
              <w:rPr>
                <w:noProof/>
                <w:webHidden/>
              </w:rPr>
              <w:instrText xml:space="preserve"> PAGEREF _Toc523307761 \h </w:instrText>
            </w:r>
            <w:r w:rsidR="00D07BE3">
              <w:rPr>
                <w:noProof/>
                <w:webHidden/>
              </w:rPr>
            </w:r>
            <w:r w:rsidR="00D07BE3">
              <w:rPr>
                <w:noProof/>
                <w:webHidden/>
              </w:rPr>
              <w:fldChar w:fldCharType="separate"/>
            </w:r>
            <w:r w:rsidR="00D07BE3">
              <w:rPr>
                <w:noProof/>
                <w:webHidden/>
              </w:rPr>
              <w:t>1</w:t>
            </w:r>
            <w:r w:rsidR="00D07BE3">
              <w:rPr>
                <w:noProof/>
                <w:webHidden/>
              </w:rPr>
              <w:fldChar w:fldCharType="end"/>
            </w:r>
          </w:hyperlink>
        </w:p>
        <w:p w14:paraId="12350E78" w14:textId="1517FD83" w:rsidR="00D07BE3" w:rsidRDefault="00D07BE3">
          <w:pPr>
            <w:pStyle w:val="Verzeichnis2"/>
            <w:tabs>
              <w:tab w:val="left" w:pos="880"/>
              <w:tab w:val="right" w:leader="dot" w:pos="9628"/>
            </w:tabs>
            <w:rPr>
              <w:rFonts w:eastAsiaTheme="minorEastAsia"/>
              <w:noProof/>
              <w:lang w:eastAsia="de-DE"/>
            </w:rPr>
          </w:pPr>
          <w:hyperlink w:anchor="_Toc523307762" w:history="1">
            <w:r w:rsidRPr="00F1055F">
              <w:rPr>
                <w:rStyle w:val="Hyperlink"/>
                <w:rFonts w:asciiTheme="majorHAnsi" w:eastAsiaTheme="majorEastAsia" w:hAnsiTheme="majorHAnsi" w:cstheme="majorBidi"/>
                <w:noProof/>
              </w:rPr>
              <w:t>1.1</w:t>
            </w:r>
            <w:r>
              <w:rPr>
                <w:rFonts w:eastAsiaTheme="minorEastAsia"/>
                <w:noProof/>
                <w:lang w:eastAsia="de-DE"/>
              </w:rPr>
              <w:tab/>
            </w:r>
            <w:r w:rsidRPr="00F1055F">
              <w:rPr>
                <w:rStyle w:val="Hyperlink"/>
                <w:rFonts w:asciiTheme="majorHAnsi" w:eastAsiaTheme="majorEastAsia" w:hAnsiTheme="majorHAnsi" w:cstheme="majorBidi"/>
                <w:noProof/>
              </w:rPr>
              <w:t>Leitgedanken zum Kompetenzerwerb (</w:t>
            </w:r>
            <w:r w:rsidRPr="00F1055F">
              <w:rPr>
                <w:rStyle w:val="Hyperlink"/>
                <w:rFonts w:asciiTheme="majorHAnsi" w:eastAsiaTheme="majorEastAsia" w:hAnsiTheme="majorHAnsi" w:cstheme="majorBidi"/>
                <w:noProof/>
                <w:sz w:val="26"/>
                <w:szCs w:val="26"/>
              </w:rPr>
              <w:sym w:font="Wingdings" w:char="F0E0"/>
            </w:r>
            <w:r w:rsidRPr="00F1055F">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_Toc523307762 \h </w:instrText>
            </w:r>
            <w:r>
              <w:rPr>
                <w:noProof/>
                <w:webHidden/>
              </w:rPr>
            </w:r>
            <w:r>
              <w:rPr>
                <w:noProof/>
                <w:webHidden/>
              </w:rPr>
              <w:fldChar w:fldCharType="separate"/>
            </w:r>
            <w:r>
              <w:rPr>
                <w:noProof/>
                <w:webHidden/>
              </w:rPr>
              <w:t>1</w:t>
            </w:r>
            <w:r>
              <w:rPr>
                <w:noProof/>
                <w:webHidden/>
              </w:rPr>
              <w:fldChar w:fldCharType="end"/>
            </w:r>
          </w:hyperlink>
        </w:p>
        <w:p w14:paraId="1878DEB3" w14:textId="466C300A" w:rsidR="00D07BE3" w:rsidRDefault="00D07BE3">
          <w:pPr>
            <w:pStyle w:val="Verzeichnis3"/>
            <w:tabs>
              <w:tab w:val="left" w:pos="1320"/>
              <w:tab w:val="right" w:leader="dot" w:pos="9628"/>
            </w:tabs>
            <w:rPr>
              <w:rFonts w:eastAsiaTheme="minorEastAsia"/>
              <w:noProof/>
              <w:lang w:eastAsia="de-DE"/>
            </w:rPr>
          </w:pPr>
          <w:hyperlink w:anchor="_Toc523307763" w:history="1">
            <w:r w:rsidRPr="00F1055F">
              <w:rPr>
                <w:rStyle w:val="Hyperlink"/>
                <w:rFonts w:asciiTheme="majorHAnsi" w:eastAsiaTheme="majorEastAsia" w:hAnsiTheme="majorHAnsi" w:cstheme="majorBidi"/>
                <w:noProof/>
              </w:rPr>
              <w:t>1.1.1</w:t>
            </w:r>
            <w:r>
              <w:rPr>
                <w:rFonts w:eastAsiaTheme="minorEastAsia"/>
                <w:noProof/>
                <w:lang w:eastAsia="de-DE"/>
              </w:rPr>
              <w:tab/>
            </w:r>
            <w:r w:rsidRPr="00F1055F">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_Toc523307763 \h </w:instrText>
            </w:r>
            <w:r>
              <w:rPr>
                <w:noProof/>
                <w:webHidden/>
              </w:rPr>
            </w:r>
            <w:r>
              <w:rPr>
                <w:noProof/>
                <w:webHidden/>
              </w:rPr>
              <w:fldChar w:fldCharType="separate"/>
            </w:r>
            <w:r>
              <w:rPr>
                <w:noProof/>
                <w:webHidden/>
              </w:rPr>
              <w:t>1</w:t>
            </w:r>
            <w:r>
              <w:rPr>
                <w:noProof/>
                <w:webHidden/>
              </w:rPr>
              <w:fldChar w:fldCharType="end"/>
            </w:r>
          </w:hyperlink>
        </w:p>
        <w:p w14:paraId="700428FB" w14:textId="5CAF34AE" w:rsidR="00D07BE3" w:rsidRDefault="00D07BE3">
          <w:pPr>
            <w:pStyle w:val="Verzeichnis2"/>
            <w:tabs>
              <w:tab w:val="left" w:pos="880"/>
              <w:tab w:val="right" w:leader="dot" w:pos="9628"/>
            </w:tabs>
            <w:rPr>
              <w:rFonts w:eastAsiaTheme="minorEastAsia"/>
              <w:noProof/>
              <w:lang w:eastAsia="de-DE"/>
            </w:rPr>
          </w:pPr>
          <w:hyperlink w:anchor="_Toc523307764" w:history="1">
            <w:r w:rsidRPr="00F1055F">
              <w:rPr>
                <w:rStyle w:val="Hyperlink"/>
                <w:rFonts w:asciiTheme="majorHAnsi" w:eastAsiaTheme="majorEastAsia" w:hAnsiTheme="majorHAnsi" w:cstheme="majorBidi"/>
                <w:noProof/>
                <w:lang w:val="en-US"/>
              </w:rPr>
              <w:t>1.2</w:t>
            </w:r>
            <w:r>
              <w:rPr>
                <w:rFonts w:eastAsiaTheme="minorEastAsia"/>
                <w:noProof/>
                <w:lang w:eastAsia="de-DE"/>
              </w:rPr>
              <w:tab/>
            </w:r>
            <w:r w:rsidRPr="00F1055F">
              <w:rPr>
                <w:rStyle w:val="Hyperlink"/>
                <w:rFonts w:asciiTheme="majorHAnsi" w:eastAsiaTheme="majorEastAsia" w:hAnsiTheme="majorHAnsi" w:cstheme="majorBidi"/>
                <w:noProof/>
                <w:lang w:val="en-US"/>
              </w:rPr>
              <w:t xml:space="preserve">Prozessbezogene Kompetenzen </w:t>
            </w:r>
            <w:r w:rsidRPr="00F1055F">
              <w:rPr>
                <w:rStyle w:val="Hyperlink"/>
                <w:rFonts w:asciiTheme="majorHAnsi" w:eastAsiaTheme="majorEastAsia" w:hAnsiTheme="majorHAnsi" w:cstheme="majorBidi"/>
                <w:noProof/>
              </w:rPr>
              <w:t>(</w:t>
            </w:r>
            <w:r w:rsidRPr="00F1055F">
              <w:rPr>
                <w:rStyle w:val="Hyperlink"/>
                <w:rFonts w:asciiTheme="majorHAnsi" w:eastAsiaTheme="majorEastAsia" w:hAnsiTheme="majorHAnsi" w:cstheme="majorBidi"/>
                <w:noProof/>
                <w:sz w:val="26"/>
                <w:szCs w:val="26"/>
              </w:rPr>
              <w:sym w:font="Wingdings" w:char="F0E0"/>
            </w:r>
            <w:r w:rsidRPr="00F1055F">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_Toc523307764 \h </w:instrText>
            </w:r>
            <w:r>
              <w:rPr>
                <w:noProof/>
                <w:webHidden/>
              </w:rPr>
            </w:r>
            <w:r>
              <w:rPr>
                <w:noProof/>
                <w:webHidden/>
              </w:rPr>
              <w:fldChar w:fldCharType="separate"/>
            </w:r>
            <w:r>
              <w:rPr>
                <w:noProof/>
                <w:webHidden/>
              </w:rPr>
              <w:t>1</w:t>
            </w:r>
            <w:r>
              <w:rPr>
                <w:noProof/>
                <w:webHidden/>
              </w:rPr>
              <w:fldChar w:fldCharType="end"/>
            </w:r>
          </w:hyperlink>
        </w:p>
        <w:p w14:paraId="6AA5089C" w14:textId="6059F140" w:rsidR="00D07BE3" w:rsidRDefault="00D07BE3">
          <w:pPr>
            <w:pStyle w:val="Verzeichnis3"/>
            <w:tabs>
              <w:tab w:val="left" w:pos="1320"/>
              <w:tab w:val="right" w:leader="dot" w:pos="9628"/>
            </w:tabs>
            <w:rPr>
              <w:rFonts w:eastAsiaTheme="minorEastAsia"/>
              <w:noProof/>
              <w:lang w:eastAsia="de-DE"/>
            </w:rPr>
          </w:pPr>
          <w:hyperlink w:anchor="_Toc523307765" w:history="1">
            <w:r w:rsidRPr="00F1055F">
              <w:rPr>
                <w:rStyle w:val="Hyperlink"/>
                <w:rFonts w:asciiTheme="majorHAnsi" w:eastAsiaTheme="majorEastAsia" w:hAnsiTheme="majorHAnsi" w:cstheme="majorBidi"/>
                <w:noProof/>
              </w:rPr>
              <w:t>1.2.1</w:t>
            </w:r>
            <w:r>
              <w:rPr>
                <w:rFonts w:eastAsiaTheme="minorEastAsia"/>
                <w:noProof/>
                <w:lang w:eastAsia="de-DE"/>
              </w:rPr>
              <w:tab/>
            </w:r>
            <w:r w:rsidRPr="00F1055F">
              <w:rPr>
                <w:rStyle w:val="Hyperlink"/>
                <w:rFonts w:asciiTheme="majorHAnsi" w:eastAsiaTheme="majorEastAsia" w:hAnsiTheme="majorHAnsi" w:cstheme="majorBidi"/>
                <w:noProof/>
              </w:rPr>
              <w:t>Urteilskompetenz (siehe BP Kap. 2.2)</w:t>
            </w:r>
            <w:r>
              <w:rPr>
                <w:noProof/>
                <w:webHidden/>
              </w:rPr>
              <w:tab/>
            </w:r>
            <w:r>
              <w:rPr>
                <w:noProof/>
                <w:webHidden/>
              </w:rPr>
              <w:fldChar w:fldCharType="begin"/>
            </w:r>
            <w:r>
              <w:rPr>
                <w:noProof/>
                <w:webHidden/>
              </w:rPr>
              <w:instrText xml:space="preserve"> PAGEREF _Toc523307765 \h </w:instrText>
            </w:r>
            <w:r>
              <w:rPr>
                <w:noProof/>
                <w:webHidden/>
              </w:rPr>
            </w:r>
            <w:r>
              <w:rPr>
                <w:noProof/>
                <w:webHidden/>
              </w:rPr>
              <w:fldChar w:fldCharType="separate"/>
            </w:r>
            <w:r>
              <w:rPr>
                <w:noProof/>
                <w:webHidden/>
              </w:rPr>
              <w:t>1</w:t>
            </w:r>
            <w:r>
              <w:rPr>
                <w:noProof/>
                <w:webHidden/>
              </w:rPr>
              <w:fldChar w:fldCharType="end"/>
            </w:r>
          </w:hyperlink>
        </w:p>
        <w:p w14:paraId="58484A5F" w14:textId="76E93585" w:rsidR="00D07BE3" w:rsidRDefault="00D07BE3">
          <w:pPr>
            <w:pStyle w:val="Verzeichnis3"/>
            <w:tabs>
              <w:tab w:val="left" w:pos="1320"/>
              <w:tab w:val="right" w:leader="dot" w:pos="9628"/>
            </w:tabs>
            <w:rPr>
              <w:rFonts w:eastAsiaTheme="minorEastAsia"/>
              <w:noProof/>
              <w:lang w:eastAsia="de-DE"/>
            </w:rPr>
          </w:pPr>
          <w:hyperlink w:anchor="_Toc523307766" w:history="1">
            <w:r w:rsidRPr="00F1055F">
              <w:rPr>
                <w:rStyle w:val="Hyperlink"/>
                <w:rFonts w:asciiTheme="majorHAnsi" w:eastAsiaTheme="majorEastAsia" w:hAnsiTheme="majorHAnsi" w:cstheme="majorBidi"/>
                <w:noProof/>
              </w:rPr>
              <w:t>1.2.2</w:t>
            </w:r>
            <w:r>
              <w:rPr>
                <w:rFonts w:eastAsiaTheme="minorEastAsia"/>
                <w:noProof/>
                <w:lang w:eastAsia="de-DE"/>
              </w:rPr>
              <w:tab/>
            </w:r>
            <w:r w:rsidRPr="00F1055F">
              <w:rPr>
                <w:rStyle w:val="Hyperlink"/>
                <w:rFonts w:asciiTheme="majorHAnsi" w:eastAsiaTheme="majorEastAsia" w:hAnsiTheme="majorHAnsi" w:cstheme="majorBidi"/>
                <w:noProof/>
              </w:rPr>
              <w:t>Methodenkompetenz (siehe BP Kap. 2.2)</w:t>
            </w:r>
            <w:r>
              <w:rPr>
                <w:noProof/>
                <w:webHidden/>
              </w:rPr>
              <w:tab/>
            </w:r>
            <w:r>
              <w:rPr>
                <w:noProof/>
                <w:webHidden/>
              </w:rPr>
              <w:fldChar w:fldCharType="begin"/>
            </w:r>
            <w:r>
              <w:rPr>
                <w:noProof/>
                <w:webHidden/>
              </w:rPr>
              <w:instrText xml:space="preserve"> PAGEREF _Toc523307766 \h </w:instrText>
            </w:r>
            <w:r>
              <w:rPr>
                <w:noProof/>
                <w:webHidden/>
              </w:rPr>
            </w:r>
            <w:r>
              <w:rPr>
                <w:noProof/>
                <w:webHidden/>
              </w:rPr>
              <w:fldChar w:fldCharType="separate"/>
            </w:r>
            <w:r>
              <w:rPr>
                <w:noProof/>
                <w:webHidden/>
              </w:rPr>
              <w:t>1</w:t>
            </w:r>
            <w:r>
              <w:rPr>
                <w:noProof/>
                <w:webHidden/>
              </w:rPr>
              <w:fldChar w:fldCharType="end"/>
            </w:r>
          </w:hyperlink>
        </w:p>
        <w:p w14:paraId="685A0875" w14:textId="10C0C6C0" w:rsidR="00D07BE3" w:rsidRDefault="00D07BE3">
          <w:pPr>
            <w:pStyle w:val="Verzeichnis2"/>
            <w:tabs>
              <w:tab w:val="left" w:pos="880"/>
              <w:tab w:val="right" w:leader="dot" w:pos="9628"/>
            </w:tabs>
            <w:rPr>
              <w:rFonts w:eastAsiaTheme="minorEastAsia"/>
              <w:noProof/>
              <w:lang w:eastAsia="de-DE"/>
            </w:rPr>
          </w:pPr>
          <w:hyperlink w:anchor="_Toc523307767" w:history="1">
            <w:r w:rsidRPr="00F1055F">
              <w:rPr>
                <w:rStyle w:val="Hyperlink"/>
                <w:rFonts w:asciiTheme="majorHAnsi" w:eastAsiaTheme="majorEastAsia" w:hAnsiTheme="majorHAnsi" w:cstheme="majorBidi"/>
                <w:noProof/>
                <w:lang w:val="en-US"/>
              </w:rPr>
              <w:t>1.3</w:t>
            </w:r>
            <w:r>
              <w:rPr>
                <w:rFonts w:eastAsiaTheme="minorEastAsia"/>
                <w:noProof/>
                <w:lang w:eastAsia="de-DE"/>
              </w:rPr>
              <w:tab/>
            </w:r>
            <w:r w:rsidRPr="00F1055F">
              <w:rPr>
                <w:rStyle w:val="Hyperlink"/>
                <w:rFonts w:asciiTheme="majorHAnsi" w:eastAsiaTheme="majorEastAsia" w:hAnsiTheme="majorHAnsi" w:cstheme="majorBidi"/>
                <w:noProof/>
                <w:lang w:val="en-US"/>
              </w:rPr>
              <w:t xml:space="preserve">Inhaltsbezogene Kompetenzen </w:t>
            </w:r>
            <w:r w:rsidRPr="00F1055F">
              <w:rPr>
                <w:rStyle w:val="Hyperlink"/>
                <w:rFonts w:asciiTheme="majorHAnsi" w:eastAsiaTheme="majorEastAsia" w:hAnsiTheme="majorHAnsi" w:cstheme="majorBidi"/>
                <w:noProof/>
              </w:rPr>
              <w:t>(</w:t>
            </w:r>
            <w:r w:rsidRPr="00F1055F">
              <w:rPr>
                <w:rStyle w:val="Hyperlink"/>
                <w:rFonts w:asciiTheme="majorHAnsi" w:eastAsiaTheme="majorEastAsia" w:hAnsiTheme="majorHAnsi" w:cstheme="majorBidi"/>
                <w:noProof/>
                <w:sz w:val="26"/>
                <w:szCs w:val="26"/>
              </w:rPr>
              <w:sym w:font="Wingdings" w:char="F0E0"/>
            </w:r>
            <w:r w:rsidRPr="00F1055F">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_Toc523307767 \h </w:instrText>
            </w:r>
            <w:r>
              <w:rPr>
                <w:noProof/>
                <w:webHidden/>
              </w:rPr>
            </w:r>
            <w:r>
              <w:rPr>
                <w:noProof/>
                <w:webHidden/>
              </w:rPr>
              <w:fldChar w:fldCharType="separate"/>
            </w:r>
            <w:r>
              <w:rPr>
                <w:noProof/>
                <w:webHidden/>
              </w:rPr>
              <w:t>2</w:t>
            </w:r>
            <w:r>
              <w:rPr>
                <w:noProof/>
                <w:webHidden/>
              </w:rPr>
              <w:fldChar w:fldCharType="end"/>
            </w:r>
          </w:hyperlink>
        </w:p>
        <w:p w14:paraId="61036A8F" w14:textId="14E1728B" w:rsidR="00D07BE3" w:rsidRDefault="00D07BE3">
          <w:pPr>
            <w:pStyle w:val="Verzeichnis3"/>
            <w:tabs>
              <w:tab w:val="left" w:pos="1320"/>
              <w:tab w:val="right" w:leader="dot" w:pos="9628"/>
            </w:tabs>
            <w:rPr>
              <w:rFonts w:eastAsiaTheme="minorEastAsia"/>
              <w:noProof/>
              <w:lang w:eastAsia="de-DE"/>
            </w:rPr>
          </w:pPr>
          <w:hyperlink w:anchor="_Toc523307768" w:history="1">
            <w:r w:rsidRPr="00F1055F">
              <w:rPr>
                <w:rStyle w:val="Hyperlink"/>
                <w:rFonts w:asciiTheme="majorHAnsi" w:eastAsiaTheme="majorEastAsia" w:hAnsiTheme="majorHAnsi" w:cstheme="majorBidi"/>
                <w:noProof/>
              </w:rPr>
              <w:t>1.3.1</w:t>
            </w:r>
            <w:r>
              <w:rPr>
                <w:rFonts w:eastAsiaTheme="minorEastAsia"/>
                <w:noProof/>
                <w:lang w:eastAsia="de-DE"/>
              </w:rPr>
              <w:tab/>
            </w:r>
            <w:r w:rsidRPr="00F1055F">
              <w:rPr>
                <w:rStyle w:val="Hyperlink"/>
                <w:rFonts w:asciiTheme="majorHAnsi" w:eastAsiaTheme="majorEastAsia" w:hAnsiTheme="majorHAnsi" w:cstheme="majorBidi"/>
                <w:noProof/>
              </w:rPr>
              <w:t>Klassen 11/12 (siehe BP Kap. 3.1)</w:t>
            </w:r>
            <w:r>
              <w:rPr>
                <w:noProof/>
                <w:webHidden/>
              </w:rPr>
              <w:tab/>
            </w:r>
            <w:r>
              <w:rPr>
                <w:noProof/>
                <w:webHidden/>
              </w:rPr>
              <w:fldChar w:fldCharType="begin"/>
            </w:r>
            <w:r>
              <w:rPr>
                <w:noProof/>
                <w:webHidden/>
              </w:rPr>
              <w:instrText xml:space="preserve"> PAGEREF _Toc523307768 \h </w:instrText>
            </w:r>
            <w:r>
              <w:rPr>
                <w:noProof/>
                <w:webHidden/>
              </w:rPr>
            </w:r>
            <w:r>
              <w:rPr>
                <w:noProof/>
                <w:webHidden/>
              </w:rPr>
              <w:fldChar w:fldCharType="separate"/>
            </w:r>
            <w:r>
              <w:rPr>
                <w:noProof/>
                <w:webHidden/>
              </w:rPr>
              <w:t>2</w:t>
            </w:r>
            <w:r>
              <w:rPr>
                <w:noProof/>
                <w:webHidden/>
              </w:rPr>
              <w:fldChar w:fldCharType="end"/>
            </w:r>
          </w:hyperlink>
        </w:p>
        <w:p w14:paraId="6F177F1D" w14:textId="767E41D2" w:rsidR="007677BE" w:rsidRPr="007677BE" w:rsidRDefault="007677BE" w:rsidP="007677BE">
          <w:r w:rsidRPr="007677BE">
            <w:rPr>
              <w:b/>
              <w:bCs/>
            </w:rPr>
            <w:fldChar w:fldCharType="end"/>
          </w:r>
        </w:p>
      </w:sdtContent>
    </w:sdt>
    <w:p w14:paraId="73747E22" w14:textId="6FD1428A" w:rsidR="007677BE" w:rsidRPr="0007316A" w:rsidRDefault="00706E31" w:rsidP="0007316A">
      <w:pPr>
        <w:pStyle w:val="berschrift1"/>
      </w:pPr>
      <w:bookmarkStart w:id="1" w:name="_Toc523307761"/>
      <w:r>
        <w:t>Gymnasium</w:t>
      </w:r>
      <w:r w:rsidR="000E5FEC" w:rsidRPr="0007316A">
        <w:t xml:space="preserve"> </w:t>
      </w:r>
      <w:r w:rsidR="00D07BE3">
        <w:t xml:space="preserve">- </w:t>
      </w:r>
      <w:r w:rsidR="003A1E96">
        <w:t>Wirtschaft</w:t>
      </w:r>
      <w:bookmarkEnd w:id="1"/>
    </w:p>
    <w:p w14:paraId="5717CF44" w14:textId="17D6965A"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762"/>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763"/>
      <w:r w:rsidRPr="007677BE">
        <w:rPr>
          <w:rFonts w:asciiTheme="majorHAnsi" w:eastAsiaTheme="majorEastAsia" w:hAnsiTheme="majorHAnsi" w:cstheme="majorBidi"/>
          <w:sz w:val="24"/>
          <w:szCs w:val="24"/>
        </w:rPr>
        <w:t>Beitrag des Faches zur Leitperspektive Medienbildung (MB)</w:t>
      </w:r>
      <w:bookmarkEnd w:id="3"/>
    </w:p>
    <w:p w14:paraId="05575DAD" w14:textId="77777777" w:rsidR="000505CB" w:rsidRPr="00706E31" w:rsidRDefault="000505CB" w:rsidP="000505CB">
      <w:pPr>
        <w:autoSpaceDE w:val="0"/>
        <w:autoSpaceDN w:val="0"/>
        <w:adjustRightInd w:val="0"/>
        <w:spacing w:after="0" w:line="240" w:lineRule="auto"/>
        <w:rPr>
          <w:rFonts w:asciiTheme="majorHAnsi" w:hAnsiTheme="majorHAnsi"/>
          <w:sz w:val="20"/>
          <w:szCs w:val="20"/>
        </w:rPr>
      </w:pPr>
      <w:r w:rsidRPr="00706E31">
        <w:rPr>
          <w:rFonts w:asciiTheme="majorHAnsi" w:hAnsiTheme="majorHAnsi"/>
          <w:sz w:val="20"/>
          <w:szCs w:val="20"/>
        </w:rPr>
        <w:t>Die prozessbezogenen Standards zur Methodenkompetenz nehmen die Zielsetzungen der Leitperspektive</w:t>
      </w:r>
    </w:p>
    <w:p w14:paraId="72CF3CD5" w14:textId="2B913360" w:rsidR="009807A7" w:rsidRPr="00706E31" w:rsidRDefault="000505CB" w:rsidP="000505CB">
      <w:pPr>
        <w:autoSpaceDE w:val="0"/>
        <w:autoSpaceDN w:val="0"/>
        <w:adjustRightInd w:val="0"/>
        <w:spacing w:after="0" w:line="240" w:lineRule="auto"/>
        <w:rPr>
          <w:rFonts w:asciiTheme="majorHAnsi" w:hAnsiTheme="majorHAnsi"/>
          <w:sz w:val="20"/>
          <w:szCs w:val="20"/>
        </w:rPr>
      </w:pPr>
      <w:r w:rsidRPr="00706E31">
        <w:rPr>
          <w:rFonts w:asciiTheme="majorHAnsi" w:hAnsiTheme="majorHAnsi"/>
          <w:sz w:val="20"/>
          <w:szCs w:val="20"/>
        </w:rPr>
        <w:t>Medienbildung auf. Medienbildung soll helfen, als kritischer Bürger sowohl mündig mit Informationen umzugehen als auch Einflussmöglichkeiten zu nutzen. Die Simulation ökonomischen Handelns mithilfe handlungsorientierter Methoden spielt in der Kursstufe eine bedeutende Rolle. Dadurch erfahren die Schülerinnen und Schüler direkt, welche Wirkung sich mit Medien erzielen lässt, beziehungsweise sie praktizieren selbst den Einsatz medialer Instrumente, beispielsweise in einer Schülerfirma.</w:t>
      </w:r>
    </w:p>
    <w:p w14:paraId="2D3F246B" w14:textId="77777777" w:rsidR="000505CB" w:rsidRDefault="000505CB" w:rsidP="000505CB">
      <w:pPr>
        <w:autoSpaceDE w:val="0"/>
        <w:autoSpaceDN w:val="0"/>
        <w:adjustRightInd w:val="0"/>
        <w:spacing w:after="0" w:line="240" w:lineRule="auto"/>
        <w:rPr>
          <w:rFonts w:asciiTheme="majorHAnsi" w:hAnsiTheme="majorHAnsi"/>
          <w:sz w:val="20"/>
          <w:szCs w:val="20"/>
        </w:rPr>
      </w:pPr>
    </w:p>
    <w:p w14:paraId="5A653601" w14:textId="58A4BAE3" w:rsidR="006E10ED" w:rsidRPr="007677BE" w:rsidRDefault="006E10ED" w:rsidP="006E10ED">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08013059"/>
      <w:bookmarkStart w:id="5" w:name="_Toc523307764"/>
      <w:proofErr w:type="spellStart"/>
      <w:r w:rsidRPr="007677BE">
        <w:rPr>
          <w:rFonts w:asciiTheme="majorHAnsi" w:eastAsiaTheme="majorEastAsia" w:hAnsiTheme="majorHAnsi" w:cstheme="majorBidi"/>
          <w:sz w:val="26"/>
          <w:szCs w:val="26"/>
          <w:lang w:val="en-US"/>
        </w:rPr>
        <w:t>Prozessbezogene</w:t>
      </w:r>
      <w:proofErr w:type="spellEnd"/>
      <w:r w:rsidRPr="007677BE">
        <w:rPr>
          <w:rFonts w:asciiTheme="majorHAnsi" w:eastAsiaTheme="majorEastAsia" w:hAnsiTheme="majorHAnsi" w:cstheme="majorBidi"/>
          <w:sz w:val="26"/>
          <w:szCs w:val="26"/>
          <w:lang w:val="en-US"/>
        </w:rPr>
        <w:t xml:space="preserve"> </w:t>
      </w:r>
      <w:proofErr w:type="spellStart"/>
      <w:r w:rsidRPr="007677BE">
        <w:rPr>
          <w:rFonts w:asciiTheme="majorHAnsi" w:eastAsiaTheme="majorEastAsia" w:hAnsiTheme="majorHAnsi" w:cstheme="majorBidi"/>
          <w:sz w:val="26"/>
          <w:szCs w:val="26"/>
          <w:lang w:val="en-US"/>
        </w:rPr>
        <w:t>Kompetenzen</w:t>
      </w:r>
      <w:proofErr w:type="spellEnd"/>
      <w:r w:rsidRPr="007677BE">
        <w:rPr>
          <w:rFonts w:asciiTheme="majorHAnsi" w:eastAsiaTheme="majorEastAsia" w:hAnsiTheme="majorHAnsi" w:cstheme="majorBidi"/>
          <w:sz w:val="26"/>
          <w:szCs w:val="26"/>
          <w:lang w:val="en-US"/>
        </w:rPr>
        <w:t xml:space="preserve">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bookmarkEnd w:id="5"/>
    </w:p>
    <w:p w14:paraId="77D5BAE6" w14:textId="3F18B4D5" w:rsidR="006E10ED" w:rsidRDefault="005712C8" w:rsidP="006E10ED">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08013060"/>
      <w:bookmarkStart w:id="7" w:name="_Toc523307765"/>
      <w:r>
        <w:rPr>
          <w:rFonts w:asciiTheme="majorHAnsi" w:eastAsiaTheme="majorEastAsia" w:hAnsiTheme="majorHAnsi" w:cstheme="majorBidi"/>
          <w:sz w:val="24"/>
          <w:szCs w:val="24"/>
        </w:rPr>
        <w:t>Urteilskompetenz</w:t>
      </w:r>
      <w:r w:rsidR="00E778C1">
        <w:rPr>
          <w:rFonts w:asciiTheme="majorHAnsi" w:eastAsiaTheme="majorEastAsia" w:hAnsiTheme="majorHAnsi" w:cstheme="majorBidi"/>
          <w:sz w:val="24"/>
          <w:szCs w:val="24"/>
        </w:rPr>
        <w:t xml:space="preserve"> </w:t>
      </w:r>
      <w:r w:rsidR="006E10ED" w:rsidRPr="007677BE">
        <w:rPr>
          <w:rFonts w:asciiTheme="majorHAnsi" w:eastAsiaTheme="majorEastAsia" w:hAnsiTheme="majorHAnsi" w:cstheme="majorBidi"/>
          <w:sz w:val="24"/>
          <w:szCs w:val="24"/>
        </w:rPr>
        <w:t>(siehe BP Kap. 2.</w:t>
      </w:r>
      <w:r>
        <w:rPr>
          <w:rFonts w:asciiTheme="majorHAnsi" w:eastAsiaTheme="majorEastAsia" w:hAnsiTheme="majorHAnsi" w:cstheme="majorBidi"/>
          <w:sz w:val="24"/>
          <w:szCs w:val="24"/>
        </w:rPr>
        <w:t>2</w:t>
      </w:r>
      <w:r w:rsidR="006E10ED" w:rsidRPr="007677BE">
        <w:rPr>
          <w:rFonts w:asciiTheme="majorHAnsi" w:eastAsiaTheme="majorEastAsia" w:hAnsiTheme="majorHAnsi" w:cstheme="majorBidi"/>
          <w:sz w:val="24"/>
          <w:szCs w:val="24"/>
        </w:rPr>
        <w:t>)</w:t>
      </w:r>
      <w:bookmarkEnd w:id="6"/>
      <w:bookmarkEnd w:id="7"/>
    </w:p>
    <w:tbl>
      <w:tblPr>
        <w:tblW w:w="9344" w:type="dxa"/>
        <w:tblInd w:w="137" w:type="dxa"/>
        <w:tblLayout w:type="fixed"/>
        <w:tblLook w:val="01E0" w:firstRow="1" w:lastRow="1" w:firstColumn="1" w:lastColumn="1" w:noHBand="0" w:noVBand="0"/>
      </w:tblPr>
      <w:tblGrid>
        <w:gridCol w:w="9344"/>
      </w:tblGrid>
      <w:tr w:rsidR="006E10ED" w:rsidRPr="007677BE" w14:paraId="2A7E93E7" w14:textId="77777777" w:rsidTr="005F74C7">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5D6FF107" w14:textId="77777777" w:rsidR="006E10ED" w:rsidRPr="005864B9" w:rsidRDefault="006E10ED" w:rsidP="005F74C7">
            <w:pPr>
              <w:rPr>
                <w:rFonts w:asciiTheme="majorHAnsi" w:hAnsiTheme="majorHAnsi"/>
                <w:sz w:val="20"/>
                <w:szCs w:val="20"/>
              </w:rPr>
            </w:pPr>
            <w:r w:rsidRPr="005864B9">
              <w:rPr>
                <w:rFonts w:asciiTheme="majorHAnsi" w:hAnsiTheme="majorHAnsi"/>
                <w:b/>
                <w:sz w:val="20"/>
                <w:szCs w:val="20"/>
              </w:rPr>
              <w:t>Die Schülerinnen und Schüler können</w:t>
            </w:r>
          </w:p>
        </w:tc>
      </w:tr>
      <w:tr w:rsidR="006E10ED" w:rsidRPr="007677BE" w14:paraId="46762826" w14:textId="77777777" w:rsidTr="005712C8">
        <w:trPr>
          <w:trHeight w:hRule="exact" w:val="641"/>
        </w:trPr>
        <w:tc>
          <w:tcPr>
            <w:tcW w:w="9344" w:type="dxa"/>
            <w:tcBorders>
              <w:top w:val="single" w:sz="4" w:space="0" w:color="000000"/>
              <w:left w:val="single" w:sz="4" w:space="0" w:color="000000"/>
              <w:bottom w:val="single" w:sz="4" w:space="0" w:color="000000"/>
              <w:right w:val="single" w:sz="4" w:space="0" w:color="000000"/>
            </w:tcBorders>
          </w:tcPr>
          <w:p w14:paraId="1BC06E62" w14:textId="77777777" w:rsidR="005712C8" w:rsidRPr="005712C8" w:rsidRDefault="005712C8" w:rsidP="005712C8">
            <w:pPr>
              <w:pStyle w:val="KeinLeerraum"/>
              <w:rPr>
                <w:rFonts w:asciiTheme="majorHAnsi" w:hAnsiTheme="majorHAnsi"/>
                <w:sz w:val="20"/>
                <w:szCs w:val="20"/>
              </w:rPr>
            </w:pPr>
            <w:r w:rsidRPr="005712C8">
              <w:rPr>
                <w:rFonts w:asciiTheme="majorHAnsi" w:hAnsiTheme="majorHAnsi"/>
                <w:sz w:val="20"/>
                <w:szCs w:val="20"/>
              </w:rPr>
              <w:t>3. beurteilen, inwieweit die Wirtschafts- und Gesellschaftsordnung sowie die</w:t>
            </w:r>
          </w:p>
          <w:p w14:paraId="1D224322" w14:textId="405759C1" w:rsidR="006E10ED" w:rsidRPr="0094266C" w:rsidRDefault="005712C8" w:rsidP="005712C8">
            <w:pPr>
              <w:pStyle w:val="KeinLeerraum"/>
              <w:rPr>
                <w:rFonts w:asciiTheme="majorHAnsi" w:hAnsiTheme="majorHAnsi"/>
                <w:sz w:val="20"/>
                <w:szCs w:val="20"/>
              </w:rPr>
            </w:pPr>
            <w:r w:rsidRPr="005712C8">
              <w:rPr>
                <w:rFonts w:asciiTheme="majorHAnsi" w:hAnsiTheme="majorHAnsi"/>
                <w:sz w:val="20"/>
                <w:szCs w:val="20"/>
              </w:rPr>
              <w:t>Mediengesellschaft ökonomisches Handeln beeinflussen (III)</w:t>
            </w:r>
          </w:p>
        </w:tc>
      </w:tr>
    </w:tbl>
    <w:p w14:paraId="3E1BBE88" w14:textId="4A59D8EE" w:rsidR="00F928A2" w:rsidRDefault="00F928A2" w:rsidP="009807A7">
      <w:pPr>
        <w:pStyle w:val="berschrift3"/>
        <w:numPr>
          <w:ilvl w:val="0"/>
          <w:numId w:val="0"/>
        </w:numPr>
        <w:ind w:left="720"/>
      </w:pPr>
    </w:p>
    <w:p w14:paraId="5128F3F0" w14:textId="7FF26F3A" w:rsidR="009807A7" w:rsidRPr="00904F58" w:rsidRDefault="005712C8" w:rsidP="00904F58">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8" w:name="_Toc523307766"/>
      <w:r>
        <w:rPr>
          <w:rFonts w:asciiTheme="majorHAnsi" w:eastAsiaTheme="majorEastAsia" w:hAnsiTheme="majorHAnsi" w:cstheme="majorBidi"/>
          <w:sz w:val="24"/>
          <w:szCs w:val="24"/>
        </w:rPr>
        <w:t xml:space="preserve">Methodenkompetenz </w:t>
      </w:r>
      <w:r w:rsidR="009807A7" w:rsidRPr="00904F58">
        <w:rPr>
          <w:rFonts w:asciiTheme="majorHAnsi" w:eastAsiaTheme="majorEastAsia" w:hAnsiTheme="majorHAnsi" w:cstheme="majorBidi"/>
          <w:sz w:val="24"/>
          <w:szCs w:val="24"/>
        </w:rPr>
        <w:t>(siehe BP Kap. 2.2)</w:t>
      </w:r>
      <w:bookmarkEnd w:id="8"/>
    </w:p>
    <w:tbl>
      <w:tblPr>
        <w:tblW w:w="9344" w:type="dxa"/>
        <w:tblInd w:w="137" w:type="dxa"/>
        <w:tblLayout w:type="fixed"/>
        <w:tblLook w:val="01E0" w:firstRow="1" w:lastRow="1" w:firstColumn="1" w:lastColumn="1" w:noHBand="0" w:noVBand="0"/>
      </w:tblPr>
      <w:tblGrid>
        <w:gridCol w:w="9344"/>
      </w:tblGrid>
      <w:tr w:rsidR="009807A7" w:rsidRPr="007677BE" w14:paraId="7FDB8DFE" w14:textId="77777777" w:rsidTr="00935B5D">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B232F55" w14:textId="77777777" w:rsidR="009807A7" w:rsidRPr="005864B9" w:rsidRDefault="009807A7" w:rsidP="00935B5D">
            <w:pPr>
              <w:rPr>
                <w:rFonts w:asciiTheme="majorHAnsi" w:hAnsiTheme="majorHAnsi"/>
                <w:sz w:val="20"/>
                <w:szCs w:val="20"/>
              </w:rPr>
            </w:pPr>
            <w:r w:rsidRPr="005864B9">
              <w:rPr>
                <w:rFonts w:asciiTheme="majorHAnsi" w:hAnsiTheme="majorHAnsi"/>
                <w:b/>
                <w:sz w:val="20"/>
                <w:szCs w:val="20"/>
              </w:rPr>
              <w:t>Die Schülerinnen und Schüler können</w:t>
            </w:r>
          </w:p>
        </w:tc>
      </w:tr>
      <w:tr w:rsidR="009807A7" w:rsidRPr="007677BE" w14:paraId="3C1C9ACC" w14:textId="77777777" w:rsidTr="00E87EA8">
        <w:trPr>
          <w:trHeight w:hRule="exact" w:val="1247"/>
        </w:trPr>
        <w:tc>
          <w:tcPr>
            <w:tcW w:w="9344" w:type="dxa"/>
            <w:tcBorders>
              <w:top w:val="single" w:sz="4" w:space="0" w:color="000000"/>
              <w:left w:val="single" w:sz="4" w:space="0" w:color="000000"/>
              <w:bottom w:val="single" w:sz="4" w:space="0" w:color="000000"/>
              <w:right w:val="single" w:sz="4" w:space="0" w:color="000000"/>
            </w:tcBorders>
          </w:tcPr>
          <w:p w14:paraId="16B0DA9A" w14:textId="17797AD7" w:rsidR="009807A7" w:rsidRDefault="005712C8" w:rsidP="005712C8">
            <w:pPr>
              <w:pStyle w:val="KeinLeerraum"/>
              <w:rPr>
                <w:rFonts w:asciiTheme="majorHAnsi" w:hAnsiTheme="majorHAnsi"/>
                <w:sz w:val="20"/>
                <w:szCs w:val="20"/>
              </w:rPr>
            </w:pPr>
            <w:r w:rsidRPr="005712C8">
              <w:rPr>
                <w:rFonts w:asciiTheme="majorHAnsi" w:hAnsiTheme="majorHAnsi"/>
                <w:sz w:val="20"/>
                <w:szCs w:val="20"/>
              </w:rPr>
              <w:t>1. Quellen für Informationen zur Bewältigung ökonomischer Lebenssituationen sowie über</w:t>
            </w:r>
            <w:r>
              <w:rPr>
                <w:rFonts w:asciiTheme="majorHAnsi" w:hAnsiTheme="majorHAnsi"/>
                <w:sz w:val="20"/>
                <w:szCs w:val="20"/>
              </w:rPr>
              <w:t xml:space="preserve"> </w:t>
            </w:r>
            <w:r w:rsidRPr="005712C8">
              <w:rPr>
                <w:rFonts w:asciiTheme="majorHAnsi" w:hAnsiTheme="majorHAnsi"/>
                <w:sz w:val="20"/>
                <w:szCs w:val="20"/>
              </w:rPr>
              <w:t>Berufe, Bildungs- und Berufswege benennen und selbstständig mithilfe von Print- und</w:t>
            </w:r>
            <w:r>
              <w:rPr>
                <w:rFonts w:asciiTheme="majorHAnsi" w:hAnsiTheme="majorHAnsi"/>
                <w:sz w:val="20"/>
                <w:szCs w:val="20"/>
              </w:rPr>
              <w:t xml:space="preserve"> </w:t>
            </w:r>
            <w:r w:rsidRPr="005712C8">
              <w:rPr>
                <w:rFonts w:asciiTheme="majorHAnsi" w:hAnsiTheme="majorHAnsi"/>
                <w:sz w:val="20"/>
                <w:szCs w:val="20"/>
              </w:rPr>
              <w:t>elektronischen Medien sowie durch Erkundung oder Expertenbefragung erforschen</w:t>
            </w:r>
          </w:p>
          <w:p w14:paraId="24E3395E" w14:textId="4B6CD069" w:rsidR="005712C8" w:rsidRPr="0094266C" w:rsidRDefault="005712C8" w:rsidP="005712C8">
            <w:pPr>
              <w:pStyle w:val="KeinLeerraum"/>
              <w:rPr>
                <w:rFonts w:asciiTheme="majorHAnsi" w:hAnsiTheme="majorHAnsi"/>
                <w:sz w:val="20"/>
                <w:szCs w:val="20"/>
              </w:rPr>
            </w:pPr>
            <w:r w:rsidRPr="005712C8">
              <w:rPr>
                <w:rFonts w:asciiTheme="majorHAnsi" w:hAnsiTheme="majorHAnsi"/>
                <w:sz w:val="20"/>
                <w:szCs w:val="20"/>
              </w:rPr>
              <w:t>3. die Interessen der Quellenherausgeber von Informationen ökonomischer Denkweisen</w:t>
            </w:r>
            <w:r>
              <w:rPr>
                <w:rFonts w:asciiTheme="majorHAnsi" w:hAnsiTheme="majorHAnsi"/>
                <w:sz w:val="20"/>
                <w:szCs w:val="20"/>
              </w:rPr>
              <w:t xml:space="preserve"> </w:t>
            </w:r>
            <w:r w:rsidRPr="005712C8">
              <w:rPr>
                <w:rFonts w:asciiTheme="majorHAnsi" w:hAnsiTheme="majorHAnsi"/>
                <w:sz w:val="20"/>
                <w:szCs w:val="20"/>
              </w:rPr>
              <w:t>identifizieren und die Validität sowie Objektivität von Informationen erkennen</w:t>
            </w:r>
          </w:p>
        </w:tc>
      </w:tr>
    </w:tbl>
    <w:p w14:paraId="3DAC6AEE" w14:textId="77777777" w:rsidR="005712C8" w:rsidRDefault="005712C8" w:rsidP="001D07D2">
      <w:pPr>
        <w:autoSpaceDE w:val="0"/>
        <w:autoSpaceDN w:val="0"/>
        <w:adjustRightInd w:val="0"/>
        <w:spacing w:after="0" w:line="240" w:lineRule="auto"/>
        <w:rPr>
          <w:rFonts w:asciiTheme="majorHAnsi" w:hAnsiTheme="majorHAnsi"/>
          <w:sz w:val="20"/>
          <w:szCs w:val="20"/>
        </w:rPr>
        <w:sectPr w:rsidR="005712C8" w:rsidSect="0035497F">
          <w:footerReference w:type="default" r:id="rId10"/>
          <w:headerReference w:type="first" r:id="rId11"/>
          <w:pgSz w:w="11906" w:h="16838"/>
          <w:pgMar w:top="1418" w:right="1134" w:bottom="1134" w:left="1134" w:header="709" w:footer="454" w:gutter="0"/>
          <w:cols w:space="708"/>
          <w:titlePg/>
          <w:docGrid w:linePitch="360"/>
        </w:sectPr>
      </w:pPr>
    </w:p>
    <w:bookmarkStart w:id="9" w:name="_Toc523307767"/>
    <w:p w14:paraId="0F86FEA6" w14:textId="4296E53E" w:rsidR="007677BE" w:rsidRPr="0035497F" w:rsidRDefault="0035497F"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5D7645C0" wp14:editId="0C4EDC77">
                <wp:simplePos x="0" y="0"/>
                <wp:positionH relativeFrom="margin">
                  <wp:align>left</wp:align>
                </wp:positionH>
                <wp:positionV relativeFrom="paragraph">
                  <wp:posOffset>345440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3B13C018" w14:textId="77777777" w:rsidR="0035497F" w:rsidRPr="00390F0C" w:rsidRDefault="0035497F" w:rsidP="0035497F">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A41EFB4" w14:textId="77777777" w:rsidR="00303981" w:rsidRDefault="00303981" w:rsidP="00303981">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E958782" w14:textId="77777777" w:rsidR="00303981" w:rsidRPr="00DC0851" w:rsidRDefault="00303981" w:rsidP="00303981">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04DF082D" w14:textId="77777777" w:rsidR="0035497F" w:rsidRPr="00390F0C" w:rsidRDefault="0035497F" w:rsidP="0035497F">
                            <w:pPr>
                              <w:pStyle w:val="KeinLeerraum"/>
                              <w:rPr>
                                <w:rFonts w:ascii="Calibri Light" w:hAnsi="Calibri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645C0" id="_x0000_t202" coordsize="21600,21600" o:spt="202" path="m,l,21600r21600,l21600,xe">
                <v:stroke joinstyle="miter"/>
                <v:path gradientshapeok="t" o:connecttype="rect"/>
              </v:shapetype>
              <v:shape id="Textfeld 2" o:spid="_x0000_s1026" type="#_x0000_t202" style="position:absolute;left:0;text-align:left;margin-left:0;margin-top:27.2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Dos1j+4AAAAAgBAAAPAAAAZHJzL2Rvd25yZXYueG1sTI/N&#10;TsMwEITvSLyDtUjcqNPIhSpkUyEkhChwaMulNzfe/KjxOordNPD0uCc4jmY0802+mmwnRhp86xhh&#10;PktAEJfOtFwjfO1e7pYgfNBsdOeYEL7Jw6q4vsp1ZtyZNzRuQy1iCftMIzQh9JmUvmzIaj9zPXH0&#10;KjdYHaIcamkGfY7ltpNpktxLq1uOC43u6bmh8rg9WYR1/ZH2m8+f9+o4vu6qqdy/pes94u3N9PQI&#10;ItAU/sJwwY/oUESmgzux8aJDiEcCwkIpEBdXzdUCxAEhVQ9LkEUu/x8ofgEAAP//AwBQSwECLQAU&#10;AAYACAAAACEAtoM4kv4AAADhAQAAEwAAAAAAAAAAAAAAAAAAAAAAW0NvbnRlbnRfVHlwZXNdLnht&#10;bFBLAQItABQABgAIAAAAIQA4/SH/1gAAAJQBAAALAAAAAAAAAAAAAAAAAC8BAABfcmVscy8ucmVs&#10;c1BLAQItABQABgAIAAAAIQAAFeW0XAIAAKAEAAAOAAAAAAAAAAAAAAAAAC4CAABkcnMvZTJvRG9j&#10;LnhtbFBLAQItABQABgAIAAAAIQDos1j+4AAAAAgBAAAPAAAAAAAAAAAAAAAAALYEAABkcnMvZG93&#10;bnJldi54bWxQSwUGAAAAAAQABADzAAAAwwUAAAAA&#10;" fillcolor="window" strokecolor="#ed7d31" strokeweight="1pt">
                <v:textbox>
                  <w:txbxContent>
                    <w:p w14:paraId="3B13C018" w14:textId="77777777" w:rsidR="0035497F" w:rsidRPr="00390F0C" w:rsidRDefault="0035497F" w:rsidP="0035497F">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1A41EFB4" w14:textId="77777777" w:rsidR="00303981" w:rsidRDefault="00303981" w:rsidP="00303981">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E958782" w14:textId="77777777" w:rsidR="00303981" w:rsidRPr="00DC0851" w:rsidRDefault="00303981" w:rsidP="00303981">
                      <w:pPr>
                        <w:pStyle w:val="KeinLeerraum"/>
                        <w:rPr>
                          <w:rFonts w:ascii="Calibri Light" w:hAnsi="Calibri Light"/>
                          <w:sz w:val="20"/>
                          <w:szCs w:val="20"/>
                        </w:rPr>
                      </w:pPr>
                      <w:r w:rsidRPr="00DC0851">
                        <w:rPr>
                          <w:rFonts w:ascii="Calibri Light" w:hAnsi="Calibri Light"/>
                          <w:sz w:val="20"/>
                          <w:szCs w:val="20"/>
                        </w:rPr>
                        <w:t xml:space="preserve">Ergänzen Sie unsere Tabellen in den Spalten „Mögliche Unterrichtsideen“ und „Benötigte Medien, z.B.“ nach Ihren Wünschen.  </w:t>
                      </w:r>
                    </w:p>
                    <w:p w14:paraId="04DF082D" w14:textId="77777777" w:rsidR="0035497F" w:rsidRPr="00390F0C" w:rsidRDefault="0035497F" w:rsidP="0035497F">
                      <w:pPr>
                        <w:pStyle w:val="KeinLeerraum"/>
                        <w:rPr>
                          <w:rFonts w:ascii="Calibri Light" w:hAnsi="Calibri Light"/>
                          <w:sz w:val="20"/>
                          <w:szCs w:val="20"/>
                        </w:rPr>
                      </w:pPr>
                    </w:p>
                  </w:txbxContent>
                </v:textbox>
                <w10:wrap type="square" anchorx="margin"/>
              </v:shape>
            </w:pict>
          </mc:Fallback>
        </mc:AlternateContent>
      </w:r>
      <w:proofErr w:type="spellStart"/>
      <w:r w:rsidR="002376B9">
        <w:rPr>
          <w:rFonts w:asciiTheme="majorHAnsi" w:eastAsiaTheme="majorEastAsia" w:hAnsiTheme="majorHAnsi" w:cstheme="majorBidi"/>
          <w:sz w:val="26"/>
          <w:szCs w:val="26"/>
          <w:lang w:val="en-US"/>
        </w:rPr>
        <w:t>Inhaltsbezogene</w:t>
      </w:r>
      <w:proofErr w:type="spellEnd"/>
      <w:r w:rsidR="007677BE" w:rsidRPr="007677BE">
        <w:rPr>
          <w:rFonts w:asciiTheme="majorHAnsi" w:eastAsiaTheme="majorEastAsia" w:hAnsiTheme="majorHAnsi" w:cstheme="majorBidi"/>
          <w:sz w:val="26"/>
          <w:szCs w:val="26"/>
          <w:lang w:val="en-US"/>
        </w:rPr>
        <w:t xml:space="preserve"> </w:t>
      </w:r>
      <w:proofErr w:type="spellStart"/>
      <w:r w:rsidR="007677BE" w:rsidRPr="007677BE">
        <w:rPr>
          <w:rFonts w:asciiTheme="majorHAnsi" w:eastAsiaTheme="majorEastAsia" w:hAnsiTheme="majorHAnsi" w:cstheme="majorBidi"/>
          <w:sz w:val="26"/>
          <w:szCs w:val="26"/>
          <w:lang w:val="en-US"/>
        </w:rPr>
        <w:t>Kompetenzen</w:t>
      </w:r>
      <w:proofErr w:type="spellEnd"/>
      <w:r w:rsidR="007677BE" w:rsidRPr="007677BE">
        <w:rPr>
          <w:rFonts w:asciiTheme="majorHAnsi" w:eastAsiaTheme="majorEastAsia" w:hAnsiTheme="majorHAnsi" w:cstheme="majorBidi"/>
          <w:sz w:val="26"/>
          <w:szCs w:val="26"/>
          <w:lang w:val="en-US"/>
        </w:rPr>
        <w:t xml:space="preserve">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9"/>
    </w:p>
    <w:p w14:paraId="6D0D0D59" w14:textId="2DEE5A02" w:rsidR="00EC305F" w:rsidRPr="00EC305F" w:rsidRDefault="005F10FF" w:rsidP="00EC305F">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10" w:name="_Toc523307768"/>
      <w:r>
        <w:rPr>
          <w:rFonts w:asciiTheme="majorHAnsi" w:eastAsiaTheme="majorEastAsia" w:hAnsiTheme="majorHAnsi" w:cstheme="majorBidi"/>
          <w:sz w:val="24"/>
          <w:szCs w:val="24"/>
        </w:rPr>
        <w:t>Klassen 11/12 (siehe BP Kap. 3.1</w:t>
      </w:r>
      <w:r w:rsidR="00EC305F">
        <w:rPr>
          <w:rFonts w:asciiTheme="majorHAnsi" w:eastAsiaTheme="majorEastAsia" w:hAnsiTheme="majorHAnsi" w:cstheme="majorBidi"/>
          <w:sz w:val="24"/>
          <w:szCs w:val="24"/>
        </w:rPr>
        <w:t>)</w:t>
      </w:r>
      <w:bookmarkEnd w:id="10"/>
      <w:r w:rsidR="00EC305F">
        <w:rPr>
          <w:rFonts w:asciiTheme="majorHAnsi" w:eastAsiaTheme="majorEastAsia" w:hAnsiTheme="majorHAnsi" w:cstheme="majorBidi"/>
          <w:sz w:val="24"/>
          <w:szCs w:val="24"/>
        </w:rPr>
        <w:t xml:space="preserve"> </w:t>
      </w:r>
    </w:p>
    <w:p w14:paraId="4E7B64AC" w14:textId="77777777" w:rsidR="004D76E0" w:rsidRPr="00EC305F" w:rsidRDefault="004D76E0" w:rsidP="004D76E0">
      <w:pPr>
        <w:pStyle w:val="berschrift4"/>
      </w:pPr>
      <w:r>
        <w:t>Grundlagen der Betriebswirtschaft</w:t>
      </w:r>
      <w:r w:rsidRPr="00EC305F">
        <w:t xml:space="preserve"> (siehe BP Kap. 3.</w:t>
      </w:r>
      <w:r>
        <w:t>1.2</w:t>
      </w:r>
      <w:r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4D76E0" w:rsidRPr="007677BE" w14:paraId="12863AFE" w14:textId="77777777" w:rsidTr="003D2F72">
        <w:trPr>
          <w:cantSplit/>
          <w:trHeight w:val="737"/>
        </w:trPr>
        <w:tc>
          <w:tcPr>
            <w:tcW w:w="4993" w:type="dxa"/>
            <w:shd w:val="clear" w:color="auto" w:fill="FF9900"/>
            <w:vAlign w:val="center"/>
          </w:tcPr>
          <w:p w14:paraId="6ED209E6" w14:textId="77777777" w:rsidR="004D76E0" w:rsidRPr="007677BE" w:rsidRDefault="004D76E0" w:rsidP="003D2F72">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0AD2C095" w14:textId="77777777" w:rsidR="004D76E0" w:rsidRPr="007677BE" w:rsidRDefault="004D76E0" w:rsidP="003D2F72">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232C9B4"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170D35D"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0694983"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235FF4E"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C903B0A"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3435B118" w14:textId="77777777" w:rsidR="004D76E0" w:rsidRPr="007677BE" w:rsidRDefault="004D76E0" w:rsidP="003D2F72">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AD7C3FB" w14:textId="77777777" w:rsidR="004D76E0" w:rsidRPr="007677BE" w:rsidRDefault="004D76E0" w:rsidP="003D2F72">
            <w:pPr>
              <w:spacing w:after="160" w:line="259" w:lineRule="auto"/>
              <w:rPr>
                <w:b/>
                <w:color w:val="FFFFFF" w:themeColor="background1"/>
              </w:rPr>
            </w:pPr>
            <w:r w:rsidRPr="007677BE">
              <w:rPr>
                <w:b/>
                <w:color w:val="FFFFFF" w:themeColor="background1"/>
              </w:rPr>
              <w:t>Verweise auf andere Fächer/Leitperspektiven</w:t>
            </w:r>
          </w:p>
        </w:tc>
      </w:tr>
      <w:tr w:rsidR="00CA221D" w:rsidRPr="007677BE" w14:paraId="515817A2" w14:textId="77777777" w:rsidTr="003D2F72">
        <w:trPr>
          <w:trHeight w:val="20"/>
        </w:trPr>
        <w:tc>
          <w:tcPr>
            <w:tcW w:w="4993" w:type="dxa"/>
          </w:tcPr>
          <w:p w14:paraId="4291EEB3" w14:textId="77777777" w:rsidR="00CA221D" w:rsidRPr="00A37F4B" w:rsidRDefault="00CA221D" w:rsidP="003D2F72">
            <w:pPr>
              <w:autoSpaceDE w:val="0"/>
              <w:autoSpaceDN w:val="0"/>
              <w:adjustRightInd w:val="0"/>
              <w:rPr>
                <w:rFonts w:asciiTheme="majorHAnsi" w:hAnsiTheme="majorHAnsi" w:cs="Arial"/>
                <w:sz w:val="20"/>
                <w:szCs w:val="20"/>
              </w:rPr>
            </w:pPr>
            <w:r>
              <w:rPr>
                <w:rFonts w:asciiTheme="majorHAnsi" w:hAnsiTheme="majorHAnsi" w:cs="Arial"/>
                <w:sz w:val="20"/>
                <w:szCs w:val="20"/>
              </w:rPr>
              <w:t>(</w:t>
            </w:r>
            <w:r w:rsidRPr="00292B0F">
              <w:rPr>
                <w:rFonts w:asciiTheme="majorHAnsi" w:hAnsiTheme="majorHAnsi" w:cs="Arial"/>
                <w:sz w:val="20"/>
                <w:szCs w:val="20"/>
              </w:rPr>
              <w:t xml:space="preserve">11) Wechselwirkungen zwischen Customer </w:t>
            </w:r>
            <w:proofErr w:type="spellStart"/>
            <w:r w:rsidRPr="00292B0F">
              <w:rPr>
                <w:rFonts w:asciiTheme="majorHAnsi" w:hAnsiTheme="majorHAnsi" w:cs="Arial"/>
                <w:sz w:val="20"/>
                <w:szCs w:val="20"/>
              </w:rPr>
              <w:t>Relationship</w:t>
            </w:r>
            <w:proofErr w:type="spellEnd"/>
            <w:r w:rsidRPr="00292B0F">
              <w:rPr>
                <w:rFonts w:asciiTheme="majorHAnsi" w:hAnsiTheme="majorHAnsi" w:cs="Arial"/>
                <w:sz w:val="20"/>
                <w:szCs w:val="20"/>
              </w:rPr>
              <w:t xml:space="preserve"> Management und Konsumentensouveränität</w:t>
            </w:r>
            <w:r>
              <w:rPr>
                <w:rFonts w:asciiTheme="majorHAnsi" w:hAnsiTheme="majorHAnsi" w:cs="Arial"/>
                <w:sz w:val="20"/>
                <w:szCs w:val="20"/>
              </w:rPr>
              <w:t xml:space="preserve"> </w:t>
            </w:r>
            <w:r w:rsidRPr="00292B0F">
              <w:rPr>
                <w:rFonts w:asciiTheme="majorHAnsi" w:hAnsiTheme="majorHAnsi" w:cs="Arial"/>
                <w:sz w:val="20"/>
                <w:szCs w:val="20"/>
              </w:rPr>
              <w:t>(unter anderem informationelle Selbstbestimmung) erläutern</w:t>
            </w:r>
          </w:p>
        </w:tc>
        <w:tc>
          <w:tcPr>
            <w:tcW w:w="2916" w:type="dxa"/>
            <w:vMerge w:val="restart"/>
          </w:tcPr>
          <w:p w14:paraId="737F2D5A" w14:textId="77777777" w:rsidR="00CA221D" w:rsidRPr="00A37F4B" w:rsidRDefault="00CA221D" w:rsidP="003D2F72">
            <w:pPr>
              <w:autoSpaceDE w:val="0"/>
              <w:autoSpaceDN w:val="0"/>
              <w:adjustRightInd w:val="0"/>
              <w:rPr>
                <w:rFonts w:asciiTheme="majorHAnsi" w:hAnsiTheme="majorHAnsi" w:cs="Arial"/>
                <w:sz w:val="20"/>
                <w:szCs w:val="20"/>
              </w:rPr>
            </w:pPr>
            <w:r>
              <w:rPr>
                <w:rFonts w:asciiTheme="majorHAnsi" w:hAnsiTheme="majorHAnsi" w:cs="Arial"/>
                <w:sz w:val="20"/>
                <w:szCs w:val="20"/>
              </w:rPr>
              <w:t>ITG &gt; Big Data, Datensicherheit</w:t>
            </w:r>
          </w:p>
        </w:tc>
        <w:tc>
          <w:tcPr>
            <w:tcW w:w="338" w:type="dxa"/>
          </w:tcPr>
          <w:p w14:paraId="70FBDE36" w14:textId="77777777" w:rsidR="00CA221D" w:rsidRPr="007677BE" w:rsidRDefault="00CA221D" w:rsidP="003D2F72">
            <w:pPr>
              <w:spacing w:after="160" w:line="259" w:lineRule="auto"/>
              <w:rPr>
                <w:sz w:val="20"/>
                <w:szCs w:val="20"/>
              </w:rPr>
            </w:pPr>
          </w:p>
        </w:tc>
        <w:tc>
          <w:tcPr>
            <w:tcW w:w="338" w:type="dxa"/>
          </w:tcPr>
          <w:p w14:paraId="0988BC06" w14:textId="77777777" w:rsidR="00CA221D" w:rsidRPr="007677BE" w:rsidRDefault="00CA221D" w:rsidP="003D2F72">
            <w:pPr>
              <w:spacing w:after="160" w:line="259" w:lineRule="auto"/>
              <w:rPr>
                <w:sz w:val="20"/>
                <w:szCs w:val="20"/>
              </w:rPr>
            </w:pPr>
          </w:p>
        </w:tc>
        <w:tc>
          <w:tcPr>
            <w:tcW w:w="338" w:type="dxa"/>
          </w:tcPr>
          <w:p w14:paraId="5DA1F623" w14:textId="77777777" w:rsidR="00CA221D" w:rsidRPr="007677BE" w:rsidRDefault="00CA221D" w:rsidP="003D2F72">
            <w:pPr>
              <w:spacing w:after="160" w:line="259" w:lineRule="auto"/>
              <w:rPr>
                <w:sz w:val="20"/>
                <w:szCs w:val="20"/>
              </w:rPr>
            </w:pPr>
          </w:p>
        </w:tc>
        <w:tc>
          <w:tcPr>
            <w:tcW w:w="338" w:type="dxa"/>
          </w:tcPr>
          <w:p w14:paraId="296C9341" w14:textId="77777777" w:rsidR="00CA221D" w:rsidRPr="007677BE" w:rsidRDefault="00CA221D" w:rsidP="003D2F72">
            <w:pPr>
              <w:spacing w:after="160" w:line="259" w:lineRule="auto"/>
              <w:rPr>
                <w:sz w:val="20"/>
                <w:szCs w:val="20"/>
              </w:rPr>
            </w:pPr>
          </w:p>
        </w:tc>
        <w:tc>
          <w:tcPr>
            <w:tcW w:w="338" w:type="dxa"/>
          </w:tcPr>
          <w:p w14:paraId="4559E5BA" w14:textId="77777777" w:rsidR="00CA221D" w:rsidRPr="007677BE" w:rsidRDefault="00CA221D" w:rsidP="003D2F72">
            <w:pPr>
              <w:spacing w:after="160" w:line="259" w:lineRule="auto"/>
              <w:rPr>
                <w:sz w:val="20"/>
                <w:szCs w:val="20"/>
              </w:rPr>
            </w:pPr>
            <w:r>
              <w:rPr>
                <w:sz w:val="20"/>
                <w:szCs w:val="20"/>
              </w:rPr>
              <w:t>x</w:t>
            </w:r>
          </w:p>
        </w:tc>
        <w:tc>
          <w:tcPr>
            <w:tcW w:w="2360" w:type="dxa"/>
            <w:vMerge w:val="restart"/>
          </w:tcPr>
          <w:p w14:paraId="24CEE47E" w14:textId="01060DF0" w:rsidR="00CA221D" w:rsidRPr="00757A7A" w:rsidRDefault="00D07BE3" w:rsidP="003D2F72">
            <w:pPr>
              <w:spacing w:after="160" w:line="259" w:lineRule="auto"/>
              <w:rPr>
                <w:sz w:val="20"/>
                <w:szCs w:val="20"/>
              </w:rPr>
            </w:pPr>
            <w:hyperlink r:id="rId13" w:history="1">
              <w:r w:rsidR="00CA221D" w:rsidRPr="00CA221D">
                <w:rPr>
                  <w:rStyle w:val="Hyperlink"/>
                  <w:sz w:val="20"/>
                  <w:szCs w:val="20"/>
                </w:rPr>
                <w:t>SESAM Web DVD „Schütze Deine Daten“</w:t>
              </w:r>
            </w:hyperlink>
          </w:p>
        </w:tc>
        <w:tc>
          <w:tcPr>
            <w:tcW w:w="2500" w:type="dxa"/>
          </w:tcPr>
          <w:p w14:paraId="30207A09" w14:textId="77777777" w:rsidR="00CA221D" w:rsidRPr="00292B0F" w:rsidRDefault="00CA221D" w:rsidP="003D2F72">
            <w:pPr>
              <w:autoSpaceDE w:val="0"/>
              <w:autoSpaceDN w:val="0"/>
              <w:adjustRightInd w:val="0"/>
              <w:rPr>
                <w:rFonts w:asciiTheme="majorHAnsi" w:hAnsiTheme="majorHAnsi" w:cs="Arial"/>
                <w:sz w:val="20"/>
                <w:szCs w:val="20"/>
              </w:rPr>
            </w:pPr>
            <w:r w:rsidRPr="00292B0F">
              <w:rPr>
                <w:rFonts w:asciiTheme="majorHAnsi" w:hAnsiTheme="majorHAnsi" w:cs="Arial"/>
                <w:sz w:val="20"/>
                <w:szCs w:val="20"/>
              </w:rPr>
              <w:t>D 3.4.1.3 Medien</w:t>
            </w:r>
          </w:p>
          <w:p w14:paraId="68F670F3" w14:textId="77777777" w:rsidR="00CA221D" w:rsidRPr="005D0A2F" w:rsidRDefault="00CA221D" w:rsidP="003D2F72">
            <w:pPr>
              <w:autoSpaceDE w:val="0"/>
              <w:autoSpaceDN w:val="0"/>
              <w:adjustRightInd w:val="0"/>
              <w:rPr>
                <w:rFonts w:asciiTheme="majorHAnsi" w:hAnsiTheme="majorHAnsi" w:cs="Arial"/>
                <w:sz w:val="20"/>
                <w:szCs w:val="20"/>
              </w:rPr>
            </w:pPr>
            <w:r w:rsidRPr="00292B0F">
              <w:rPr>
                <w:rFonts w:asciiTheme="majorHAnsi" w:hAnsiTheme="majorHAnsi" w:cs="Arial"/>
                <w:sz w:val="20"/>
                <w:szCs w:val="20"/>
              </w:rPr>
              <w:t>MB Informationelle Selbstbestimmung und Datenschutz</w:t>
            </w:r>
          </w:p>
        </w:tc>
      </w:tr>
      <w:tr w:rsidR="00CA221D" w:rsidRPr="007677BE" w14:paraId="0605C18F" w14:textId="77777777" w:rsidTr="003D2F72">
        <w:trPr>
          <w:trHeight w:val="20"/>
        </w:trPr>
        <w:tc>
          <w:tcPr>
            <w:tcW w:w="4993" w:type="dxa"/>
          </w:tcPr>
          <w:p w14:paraId="3B8F7745" w14:textId="77777777" w:rsidR="00CA221D" w:rsidRPr="00A37F4B" w:rsidRDefault="00CA221D" w:rsidP="003D2F72">
            <w:pPr>
              <w:autoSpaceDE w:val="0"/>
              <w:autoSpaceDN w:val="0"/>
              <w:adjustRightInd w:val="0"/>
              <w:rPr>
                <w:rFonts w:asciiTheme="majorHAnsi" w:hAnsiTheme="majorHAnsi" w:cs="Arial"/>
                <w:sz w:val="20"/>
                <w:szCs w:val="20"/>
              </w:rPr>
            </w:pPr>
            <w:r w:rsidRPr="00292B0F">
              <w:rPr>
                <w:rFonts w:asciiTheme="majorHAnsi" w:hAnsiTheme="majorHAnsi" w:cs="Arial"/>
                <w:sz w:val="20"/>
                <w:szCs w:val="20"/>
              </w:rPr>
              <w:t>(13) den Einfluss von gesellschaftlichem und technologischem Wandel</w:t>
            </w:r>
            <w:r>
              <w:rPr>
                <w:rFonts w:asciiTheme="majorHAnsi" w:hAnsiTheme="majorHAnsi" w:cs="Arial"/>
                <w:sz w:val="20"/>
                <w:szCs w:val="20"/>
              </w:rPr>
              <w:t xml:space="preserve"> </w:t>
            </w:r>
            <w:r w:rsidRPr="00292B0F">
              <w:rPr>
                <w:rFonts w:asciiTheme="majorHAnsi" w:hAnsiTheme="majorHAnsi" w:cs="Arial"/>
                <w:sz w:val="20"/>
                <w:szCs w:val="20"/>
              </w:rPr>
              <w:t>(zum Beispiel Digitalisierung) auf unternehmerische Entscheidungen erklären</w:t>
            </w:r>
          </w:p>
        </w:tc>
        <w:tc>
          <w:tcPr>
            <w:tcW w:w="2916" w:type="dxa"/>
            <w:vMerge/>
          </w:tcPr>
          <w:p w14:paraId="09DF6E9B" w14:textId="77777777" w:rsidR="00CA221D" w:rsidRPr="00A37F4B" w:rsidRDefault="00CA221D" w:rsidP="003D2F72">
            <w:pPr>
              <w:autoSpaceDE w:val="0"/>
              <w:autoSpaceDN w:val="0"/>
              <w:adjustRightInd w:val="0"/>
              <w:rPr>
                <w:rFonts w:asciiTheme="majorHAnsi" w:hAnsiTheme="majorHAnsi" w:cs="Arial"/>
                <w:sz w:val="20"/>
                <w:szCs w:val="20"/>
              </w:rPr>
            </w:pPr>
          </w:p>
        </w:tc>
        <w:tc>
          <w:tcPr>
            <w:tcW w:w="338" w:type="dxa"/>
          </w:tcPr>
          <w:p w14:paraId="5BA2F04C" w14:textId="77777777" w:rsidR="00CA221D" w:rsidRPr="007677BE" w:rsidRDefault="00CA221D" w:rsidP="003D2F72">
            <w:pPr>
              <w:spacing w:after="160" w:line="259" w:lineRule="auto"/>
              <w:rPr>
                <w:sz w:val="20"/>
                <w:szCs w:val="20"/>
              </w:rPr>
            </w:pPr>
          </w:p>
        </w:tc>
        <w:tc>
          <w:tcPr>
            <w:tcW w:w="338" w:type="dxa"/>
          </w:tcPr>
          <w:p w14:paraId="14E97219" w14:textId="77777777" w:rsidR="00CA221D" w:rsidRPr="007677BE" w:rsidRDefault="00CA221D" w:rsidP="003D2F72">
            <w:pPr>
              <w:spacing w:after="160" w:line="259" w:lineRule="auto"/>
              <w:rPr>
                <w:sz w:val="20"/>
                <w:szCs w:val="20"/>
              </w:rPr>
            </w:pPr>
          </w:p>
        </w:tc>
        <w:tc>
          <w:tcPr>
            <w:tcW w:w="338" w:type="dxa"/>
          </w:tcPr>
          <w:p w14:paraId="5ACADE6E" w14:textId="77777777" w:rsidR="00CA221D" w:rsidRPr="007677BE" w:rsidRDefault="00CA221D" w:rsidP="003D2F72">
            <w:pPr>
              <w:spacing w:after="160" w:line="259" w:lineRule="auto"/>
              <w:rPr>
                <w:sz w:val="20"/>
                <w:szCs w:val="20"/>
              </w:rPr>
            </w:pPr>
          </w:p>
        </w:tc>
        <w:tc>
          <w:tcPr>
            <w:tcW w:w="338" w:type="dxa"/>
          </w:tcPr>
          <w:p w14:paraId="33C40864" w14:textId="77777777" w:rsidR="00CA221D" w:rsidRPr="007677BE" w:rsidRDefault="00CA221D" w:rsidP="003D2F72">
            <w:pPr>
              <w:spacing w:after="160" w:line="259" w:lineRule="auto"/>
              <w:rPr>
                <w:sz w:val="20"/>
                <w:szCs w:val="20"/>
              </w:rPr>
            </w:pPr>
          </w:p>
        </w:tc>
        <w:tc>
          <w:tcPr>
            <w:tcW w:w="338" w:type="dxa"/>
          </w:tcPr>
          <w:p w14:paraId="0282A36C" w14:textId="77777777" w:rsidR="00CA221D" w:rsidRPr="007677BE" w:rsidRDefault="00CA221D" w:rsidP="003D2F72">
            <w:pPr>
              <w:spacing w:after="160" w:line="259" w:lineRule="auto"/>
              <w:rPr>
                <w:sz w:val="20"/>
                <w:szCs w:val="20"/>
              </w:rPr>
            </w:pPr>
            <w:r>
              <w:rPr>
                <w:sz w:val="20"/>
                <w:szCs w:val="20"/>
              </w:rPr>
              <w:t>x</w:t>
            </w:r>
          </w:p>
        </w:tc>
        <w:tc>
          <w:tcPr>
            <w:tcW w:w="2360" w:type="dxa"/>
            <w:vMerge/>
          </w:tcPr>
          <w:p w14:paraId="68C41776" w14:textId="77777777" w:rsidR="00CA221D" w:rsidRPr="00E17737" w:rsidRDefault="00CA221D" w:rsidP="003D2F72">
            <w:pPr>
              <w:autoSpaceDE w:val="0"/>
              <w:autoSpaceDN w:val="0"/>
              <w:adjustRightInd w:val="0"/>
              <w:rPr>
                <w:rFonts w:asciiTheme="majorHAnsi" w:hAnsiTheme="majorHAnsi" w:cs="Arial"/>
                <w:sz w:val="20"/>
                <w:szCs w:val="20"/>
              </w:rPr>
            </w:pPr>
          </w:p>
        </w:tc>
        <w:tc>
          <w:tcPr>
            <w:tcW w:w="2500" w:type="dxa"/>
          </w:tcPr>
          <w:p w14:paraId="45C4F0AC" w14:textId="77777777" w:rsidR="00CA221D" w:rsidRPr="00292B0F" w:rsidRDefault="00CA221D" w:rsidP="003D2F72">
            <w:pPr>
              <w:autoSpaceDE w:val="0"/>
              <w:autoSpaceDN w:val="0"/>
              <w:adjustRightInd w:val="0"/>
              <w:rPr>
                <w:rFonts w:asciiTheme="majorHAnsi" w:hAnsiTheme="majorHAnsi" w:cs="Arial"/>
                <w:sz w:val="20"/>
                <w:szCs w:val="20"/>
              </w:rPr>
            </w:pPr>
            <w:r w:rsidRPr="00292B0F">
              <w:rPr>
                <w:rFonts w:asciiTheme="majorHAnsi" w:hAnsiTheme="majorHAnsi" w:cs="Arial"/>
                <w:sz w:val="20"/>
                <w:szCs w:val="20"/>
              </w:rPr>
              <w:t>G 3.4.1 Wege in die westliche Moderne (11.1, zweistündig)</w:t>
            </w:r>
          </w:p>
          <w:p w14:paraId="2F51C90F" w14:textId="77777777" w:rsidR="00CA221D" w:rsidRPr="00292B0F" w:rsidRDefault="00CA221D" w:rsidP="003D2F72">
            <w:pPr>
              <w:autoSpaceDE w:val="0"/>
              <w:autoSpaceDN w:val="0"/>
              <w:adjustRightInd w:val="0"/>
              <w:rPr>
                <w:rFonts w:asciiTheme="majorHAnsi" w:hAnsiTheme="majorHAnsi" w:cs="Arial"/>
                <w:sz w:val="20"/>
                <w:szCs w:val="20"/>
              </w:rPr>
            </w:pPr>
            <w:r w:rsidRPr="00292B0F">
              <w:rPr>
                <w:rFonts w:asciiTheme="majorHAnsi" w:hAnsiTheme="majorHAnsi" w:cs="Arial"/>
                <w:sz w:val="20"/>
                <w:szCs w:val="20"/>
              </w:rPr>
              <w:t>GEO 3.4.2.1 Globale Herausforderungen und Zukunftssicherung</w:t>
            </w:r>
          </w:p>
          <w:p w14:paraId="6F9AFE5E" w14:textId="77777777" w:rsidR="00CA221D" w:rsidRPr="00292B0F" w:rsidRDefault="00CA221D" w:rsidP="003D2F72">
            <w:pPr>
              <w:autoSpaceDE w:val="0"/>
              <w:autoSpaceDN w:val="0"/>
              <w:adjustRightInd w:val="0"/>
              <w:rPr>
                <w:rFonts w:asciiTheme="majorHAnsi" w:hAnsiTheme="majorHAnsi" w:cs="Arial"/>
                <w:sz w:val="20"/>
                <w:szCs w:val="20"/>
              </w:rPr>
            </w:pPr>
            <w:r w:rsidRPr="00292B0F">
              <w:rPr>
                <w:rFonts w:asciiTheme="majorHAnsi" w:hAnsiTheme="majorHAnsi" w:cs="Arial"/>
                <w:sz w:val="20"/>
                <w:szCs w:val="20"/>
              </w:rPr>
              <w:t>BO Informationen über Berufe, Bildungs-, Studien- und Berufswege</w:t>
            </w:r>
          </w:p>
          <w:p w14:paraId="281D45A6" w14:textId="77777777" w:rsidR="00CA221D" w:rsidRPr="005D0A2F" w:rsidRDefault="00CA221D" w:rsidP="003D2F72">
            <w:pPr>
              <w:autoSpaceDE w:val="0"/>
              <w:autoSpaceDN w:val="0"/>
              <w:adjustRightInd w:val="0"/>
              <w:rPr>
                <w:rFonts w:asciiTheme="majorHAnsi" w:hAnsiTheme="majorHAnsi" w:cs="Arial"/>
                <w:sz w:val="20"/>
                <w:szCs w:val="20"/>
              </w:rPr>
            </w:pPr>
            <w:r w:rsidRPr="00292B0F">
              <w:rPr>
                <w:rFonts w:asciiTheme="majorHAnsi" w:hAnsiTheme="majorHAnsi" w:cs="Arial"/>
                <w:sz w:val="20"/>
                <w:szCs w:val="20"/>
              </w:rPr>
              <w:t>MB Informationstechnische Grundlagen</w:t>
            </w:r>
          </w:p>
        </w:tc>
      </w:tr>
    </w:tbl>
    <w:p w14:paraId="25DF2CAB" w14:textId="45785121" w:rsidR="0035497F" w:rsidRDefault="0035497F" w:rsidP="004D76E0">
      <w:pPr>
        <w:spacing w:after="0" w:line="240" w:lineRule="auto"/>
        <w:ind w:left="708"/>
        <w:rPr>
          <w:rFonts w:ascii="Arial" w:eastAsia="Times New Roman" w:hAnsi="Arial" w:cs="Arial"/>
          <w:sz w:val="20"/>
          <w:szCs w:val="20"/>
          <w:lang w:eastAsia="de-DE"/>
        </w:rPr>
      </w:pPr>
    </w:p>
    <w:p w14:paraId="33CD4B8F" w14:textId="77777777" w:rsidR="0035497F" w:rsidRDefault="0035497F">
      <w:pPr>
        <w:rPr>
          <w:rFonts w:ascii="Arial" w:eastAsia="Times New Roman" w:hAnsi="Arial" w:cs="Arial"/>
          <w:sz w:val="20"/>
          <w:szCs w:val="20"/>
          <w:lang w:eastAsia="de-DE"/>
        </w:rPr>
      </w:pPr>
      <w:r>
        <w:rPr>
          <w:rFonts w:ascii="Arial" w:eastAsia="Times New Roman" w:hAnsi="Arial" w:cs="Arial"/>
          <w:sz w:val="20"/>
          <w:szCs w:val="20"/>
          <w:lang w:eastAsia="de-DE"/>
        </w:rPr>
        <w:br w:type="page"/>
      </w:r>
    </w:p>
    <w:p w14:paraId="04AEEAF4" w14:textId="77777777" w:rsidR="004D76E0" w:rsidRDefault="004D76E0" w:rsidP="004D76E0">
      <w:pPr>
        <w:spacing w:after="0" w:line="240" w:lineRule="auto"/>
        <w:ind w:left="708"/>
        <w:rPr>
          <w:rFonts w:ascii="Arial" w:eastAsia="Times New Roman" w:hAnsi="Arial" w:cs="Arial"/>
          <w:sz w:val="20"/>
          <w:szCs w:val="20"/>
          <w:lang w:eastAsia="de-DE"/>
        </w:rPr>
      </w:pPr>
    </w:p>
    <w:p w14:paraId="7DC16BEB" w14:textId="77777777" w:rsidR="004D76E0" w:rsidRPr="00EC305F" w:rsidRDefault="004D76E0" w:rsidP="004D76E0">
      <w:pPr>
        <w:pStyle w:val="berschrift4"/>
      </w:pPr>
      <w:r>
        <w:t>Ökonomie und Kultur</w:t>
      </w:r>
      <w:r w:rsidRPr="00EC305F">
        <w:t xml:space="preserve"> (siehe BP Kap. 3.</w:t>
      </w:r>
      <w:r>
        <w:t>1.7</w:t>
      </w:r>
      <w:r w:rsidRPr="00EC305F">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4D76E0" w:rsidRPr="007677BE" w14:paraId="11BBCFD9" w14:textId="77777777" w:rsidTr="003D2F72">
        <w:trPr>
          <w:cantSplit/>
          <w:trHeight w:val="737"/>
        </w:trPr>
        <w:tc>
          <w:tcPr>
            <w:tcW w:w="4993" w:type="dxa"/>
            <w:shd w:val="clear" w:color="auto" w:fill="FF9900"/>
            <w:vAlign w:val="center"/>
          </w:tcPr>
          <w:p w14:paraId="0056015F" w14:textId="77777777" w:rsidR="004D76E0" w:rsidRPr="007677BE" w:rsidRDefault="004D76E0" w:rsidP="003D2F72">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7E7F5BAB" w14:textId="77777777" w:rsidR="004D76E0" w:rsidRPr="007677BE" w:rsidRDefault="004D76E0" w:rsidP="003D2F72">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6ECBE3C"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734AE979"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1BEBB388"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3C532386"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5C86B195" w14:textId="77777777" w:rsidR="004D76E0" w:rsidRPr="007677BE" w:rsidRDefault="004D76E0" w:rsidP="003D2F72">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36577C2B" w14:textId="77777777" w:rsidR="004D76E0" w:rsidRPr="007677BE" w:rsidRDefault="004D76E0" w:rsidP="003D2F72">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55434BB2" w14:textId="77777777" w:rsidR="004D76E0" w:rsidRPr="007677BE" w:rsidRDefault="004D76E0" w:rsidP="003D2F72">
            <w:pPr>
              <w:spacing w:after="160" w:line="259" w:lineRule="auto"/>
              <w:rPr>
                <w:b/>
                <w:color w:val="FFFFFF" w:themeColor="background1"/>
              </w:rPr>
            </w:pPr>
            <w:r w:rsidRPr="007677BE">
              <w:rPr>
                <w:b/>
                <w:color w:val="FFFFFF" w:themeColor="background1"/>
              </w:rPr>
              <w:t>Verweise auf andere Fächer/Leitperspektiven</w:t>
            </w:r>
          </w:p>
        </w:tc>
      </w:tr>
      <w:tr w:rsidR="004D76E0" w:rsidRPr="007677BE" w14:paraId="6079EA5D" w14:textId="77777777" w:rsidTr="003D2F72">
        <w:trPr>
          <w:trHeight w:val="20"/>
        </w:trPr>
        <w:tc>
          <w:tcPr>
            <w:tcW w:w="4993" w:type="dxa"/>
          </w:tcPr>
          <w:p w14:paraId="6D2165B0" w14:textId="77777777" w:rsidR="004D76E0" w:rsidRPr="00A37F4B" w:rsidRDefault="004D76E0" w:rsidP="003D2F72">
            <w:pPr>
              <w:autoSpaceDE w:val="0"/>
              <w:autoSpaceDN w:val="0"/>
              <w:adjustRightInd w:val="0"/>
              <w:rPr>
                <w:rFonts w:asciiTheme="majorHAnsi" w:hAnsiTheme="majorHAnsi" w:cs="Arial"/>
                <w:sz w:val="20"/>
                <w:szCs w:val="20"/>
              </w:rPr>
            </w:pPr>
            <w:r w:rsidRPr="00FC088D">
              <w:rPr>
                <w:rFonts w:asciiTheme="majorHAnsi" w:hAnsiTheme="majorHAnsi" w:cs="Arial"/>
                <w:sz w:val="20"/>
                <w:szCs w:val="20"/>
              </w:rPr>
              <w:t xml:space="preserve">(1) Filme (zum Beispiel Dokumentationen, fiktionale Filme, </w:t>
            </w:r>
            <w:proofErr w:type="spellStart"/>
            <w:r w:rsidRPr="00FC088D">
              <w:rPr>
                <w:rFonts w:asciiTheme="majorHAnsi" w:hAnsiTheme="majorHAnsi" w:cs="Arial"/>
                <w:sz w:val="20"/>
                <w:szCs w:val="20"/>
              </w:rPr>
              <w:t>Dokutainment</w:t>
            </w:r>
            <w:proofErr w:type="spellEnd"/>
            <w:r w:rsidRPr="00FC088D">
              <w:rPr>
                <w:rFonts w:asciiTheme="majorHAnsi" w:hAnsiTheme="majorHAnsi" w:cs="Arial"/>
                <w:sz w:val="20"/>
                <w:szCs w:val="20"/>
              </w:rPr>
              <w:t>) unter Aspekten der</w:t>
            </w:r>
            <w:r>
              <w:rPr>
                <w:rFonts w:asciiTheme="majorHAnsi" w:hAnsiTheme="majorHAnsi" w:cs="Arial"/>
                <w:sz w:val="20"/>
                <w:szCs w:val="20"/>
              </w:rPr>
              <w:t xml:space="preserve"> </w:t>
            </w:r>
            <w:r w:rsidRPr="00FC088D">
              <w:rPr>
                <w:rFonts w:asciiTheme="majorHAnsi" w:hAnsiTheme="majorHAnsi" w:cs="Arial"/>
                <w:sz w:val="20"/>
                <w:szCs w:val="20"/>
              </w:rPr>
              <w:t>ökonomischen Bildung analysieren</w:t>
            </w:r>
          </w:p>
        </w:tc>
        <w:tc>
          <w:tcPr>
            <w:tcW w:w="2916" w:type="dxa"/>
          </w:tcPr>
          <w:p w14:paraId="3546F112" w14:textId="77777777" w:rsidR="004D76E0" w:rsidRPr="00A37F4B" w:rsidRDefault="004D76E0" w:rsidP="003D2F72">
            <w:pPr>
              <w:autoSpaceDE w:val="0"/>
              <w:autoSpaceDN w:val="0"/>
              <w:adjustRightInd w:val="0"/>
              <w:rPr>
                <w:rFonts w:asciiTheme="majorHAnsi" w:hAnsiTheme="majorHAnsi" w:cs="Arial"/>
                <w:sz w:val="20"/>
                <w:szCs w:val="20"/>
              </w:rPr>
            </w:pPr>
            <w:r>
              <w:rPr>
                <w:rFonts w:asciiTheme="majorHAnsi" w:hAnsiTheme="majorHAnsi" w:cs="Arial"/>
                <w:sz w:val="20"/>
                <w:szCs w:val="20"/>
              </w:rPr>
              <w:t>MA &gt; Medien beurteilen &gt; Glaubwürdigkeit, Wirkung</w:t>
            </w:r>
          </w:p>
        </w:tc>
        <w:tc>
          <w:tcPr>
            <w:tcW w:w="338" w:type="dxa"/>
          </w:tcPr>
          <w:p w14:paraId="7D9B1B2C" w14:textId="77777777" w:rsidR="004D76E0" w:rsidRPr="007677BE" w:rsidRDefault="004D76E0" w:rsidP="003D2F72">
            <w:pPr>
              <w:spacing w:after="160" w:line="259" w:lineRule="auto"/>
              <w:rPr>
                <w:sz w:val="20"/>
                <w:szCs w:val="20"/>
              </w:rPr>
            </w:pPr>
          </w:p>
        </w:tc>
        <w:tc>
          <w:tcPr>
            <w:tcW w:w="338" w:type="dxa"/>
          </w:tcPr>
          <w:p w14:paraId="426E6CCE" w14:textId="77777777" w:rsidR="004D76E0" w:rsidRPr="007677BE" w:rsidRDefault="004D76E0" w:rsidP="003D2F72">
            <w:pPr>
              <w:spacing w:after="160" w:line="259" w:lineRule="auto"/>
              <w:rPr>
                <w:sz w:val="20"/>
                <w:szCs w:val="20"/>
              </w:rPr>
            </w:pPr>
          </w:p>
        </w:tc>
        <w:tc>
          <w:tcPr>
            <w:tcW w:w="338" w:type="dxa"/>
          </w:tcPr>
          <w:p w14:paraId="21510490" w14:textId="77777777" w:rsidR="004D76E0" w:rsidRPr="007677BE" w:rsidRDefault="004D76E0" w:rsidP="003D2F72">
            <w:pPr>
              <w:spacing w:after="160" w:line="259" w:lineRule="auto"/>
              <w:rPr>
                <w:sz w:val="20"/>
                <w:szCs w:val="20"/>
              </w:rPr>
            </w:pPr>
          </w:p>
        </w:tc>
        <w:tc>
          <w:tcPr>
            <w:tcW w:w="338" w:type="dxa"/>
          </w:tcPr>
          <w:p w14:paraId="3C28C71A" w14:textId="77777777" w:rsidR="004D76E0" w:rsidRPr="007677BE" w:rsidRDefault="004D76E0" w:rsidP="003D2F72">
            <w:pPr>
              <w:spacing w:after="160" w:line="259" w:lineRule="auto"/>
              <w:rPr>
                <w:sz w:val="20"/>
                <w:szCs w:val="20"/>
              </w:rPr>
            </w:pPr>
            <w:r>
              <w:rPr>
                <w:sz w:val="20"/>
                <w:szCs w:val="20"/>
              </w:rPr>
              <w:t>x</w:t>
            </w:r>
          </w:p>
        </w:tc>
        <w:tc>
          <w:tcPr>
            <w:tcW w:w="338" w:type="dxa"/>
          </w:tcPr>
          <w:p w14:paraId="036B1288" w14:textId="77777777" w:rsidR="004D76E0" w:rsidRPr="007677BE" w:rsidRDefault="004D76E0" w:rsidP="003D2F72">
            <w:pPr>
              <w:spacing w:after="160" w:line="259" w:lineRule="auto"/>
              <w:rPr>
                <w:sz w:val="20"/>
                <w:szCs w:val="20"/>
              </w:rPr>
            </w:pPr>
          </w:p>
        </w:tc>
        <w:tc>
          <w:tcPr>
            <w:tcW w:w="2360" w:type="dxa"/>
          </w:tcPr>
          <w:p w14:paraId="3DB295F7" w14:textId="77777777" w:rsidR="004D76E0" w:rsidRPr="00757A7A" w:rsidRDefault="004D76E0" w:rsidP="003D2F72">
            <w:pPr>
              <w:spacing w:after="160" w:line="259" w:lineRule="auto"/>
              <w:rPr>
                <w:sz w:val="20"/>
                <w:szCs w:val="20"/>
              </w:rPr>
            </w:pPr>
          </w:p>
        </w:tc>
        <w:tc>
          <w:tcPr>
            <w:tcW w:w="2500" w:type="dxa"/>
          </w:tcPr>
          <w:p w14:paraId="0730052B" w14:textId="77777777" w:rsidR="004D76E0" w:rsidRPr="00FC088D" w:rsidRDefault="004D76E0" w:rsidP="003D2F72">
            <w:pPr>
              <w:autoSpaceDE w:val="0"/>
              <w:autoSpaceDN w:val="0"/>
              <w:adjustRightInd w:val="0"/>
              <w:rPr>
                <w:rFonts w:asciiTheme="majorHAnsi" w:hAnsiTheme="majorHAnsi" w:cs="Arial"/>
                <w:sz w:val="20"/>
                <w:szCs w:val="20"/>
              </w:rPr>
            </w:pPr>
            <w:r w:rsidRPr="00FC088D">
              <w:rPr>
                <w:rFonts w:asciiTheme="majorHAnsi" w:hAnsiTheme="majorHAnsi" w:cs="Arial"/>
                <w:sz w:val="20"/>
                <w:szCs w:val="20"/>
              </w:rPr>
              <w:t>D 3.4.1.3 Medien</w:t>
            </w:r>
          </w:p>
          <w:p w14:paraId="5842ED54" w14:textId="77777777" w:rsidR="004D76E0" w:rsidRPr="00FC088D" w:rsidRDefault="004D76E0" w:rsidP="003D2F72">
            <w:pPr>
              <w:autoSpaceDE w:val="0"/>
              <w:autoSpaceDN w:val="0"/>
              <w:adjustRightInd w:val="0"/>
              <w:rPr>
                <w:rFonts w:asciiTheme="majorHAnsi" w:hAnsiTheme="majorHAnsi" w:cs="Arial"/>
                <w:sz w:val="20"/>
                <w:szCs w:val="20"/>
              </w:rPr>
            </w:pPr>
            <w:r w:rsidRPr="00FC088D">
              <w:rPr>
                <w:rFonts w:asciiTheme="majorHAnsi" w:hAnsiTheme="majorHAnsi" w:cs="Arial"/>
                <w:sz w:val="20"/>
                <w:szCs w:val="20"/>
              </w:rPr>
              <w:t>ETH 3.2.3.1 Werte und Normen in der medial vermittelten Welt</w:t>
            </w:r>
          </w:p>
          <w:p w14:paraId="1A979DE3" w14:textId="77777777" w:rsidR="004D76E0" w:rsidRPr="00FC088D" w:rsidRDefault="004D76E0" w:rsidP="003D2F72">
            <w:pPr>
              <w:autoSpaceDE w:val="0"/>
              <w:autoSpaceDN w:val="0"/>
              <w:adjustRightInd w:val="0"/>
              <w:rPr>
                <w:rFonts w:asciiTheme="majorHAnsi" w:hAnsiTheme="majorHAnsi" w:cs="Arial"/>
                <w:sz w:val="20"/>
                <w:szCs w:val="20"/>
              </w:rPr>
            </w:pPr>
            <w:r w:rsidRPr="00FC088D">
              <w:rPr>
                <w:rFonts w:asciiTheme="majorHAnsi" w:hAnsiTheme="majorHAnsi" w:cs="Arial"/>
                <w:sz w:val="20"/>
                <w:szCs w:val="20"/>
              </w:rPr>
              <w:t>BNE Komplexität und Dynamik nachhaltiger Entwicklung</w:t>
            </w:r>
          </w:p>
          <w:p w14:paraId="4590D64C" w14:textId="77777777" w:rsidR="004D76E0" w:rsidRPr="005D0A2F" w:rsidRDefault="004D76E0" w:rsidP="003D2F72">
            <w:pPr>
              <w:autoSpaceDE w:val="0"/>
              <w:autoSpaceDN w:val="0"/>
              <w:adjustRightInd w:val="0"/>
              <w:rPr>
                <w:rFonts w:asciiTheme="majorHAnsi" w:hAnsiTheme="majorHAnsi" w:cs="Arial"/>
                <w:sz w:val="20"/>
                <w:szCs w:val="20"/>
              </w:rPr>
            </w:pPr>
            <w:r w:rsidRPr="00FC088D">
              <w:rPr>
                <w:rFonts w:asciiTheme="majorHAnsi" w:hAnsiTheme="majorHAnsi" w:cs="Arial"/>
                <w:sz w:val="20"/>
                <w:szCs w:val="20"/>
              </w:rPr>
              <w:t>MB Medienanalyse</w:t>
            </w:r>
          </w:p>
        </w:tc>
      </w:tr>
      <w:tr w:rsidR="003D16CE" w:rsidRPr="007677BE" w14:paraId="2CCD89D1" w14:textId="77777777" w:rsidTr="003D2F72">
        <w:trPr>
          <w:trHeight w:val="20"/>
        </w:trPr>
        <w:tc>
          <w:tcPr>
            <w:tcW w:w="4993" w:type="dxa"/>
          </w:tcPr>
          <w:p w14:paraId="55C60499" w14:textId="2E79FBCA" w:rsidR="003D16CE" w:rsidRPr="00FC088D" w:rsidRDefault="003D16CE" w:rsidP="003D16CE">
            <w:pPr>
              <w:autoSpaceDE w:val="0"/>
              <w:autoSpaceDN w:val="0"/>
              <w:adjustRightInd w:val="0"/>
              <w:rPr>
                <w:rFonts w:asciiTheme="majorHAnsi" w:hAnsiTheme="majorHAnsi" w:cs="Arial"/>
                <w:sz w:val="20"/>
                <w:szCs w:val="20"/>
              </w:rPr>
            </w:pPr>
            <w:r w:rsidRPr="003D16CE">
              <w:rPr>
                <w:rFonts w:asciiTheme="majorHAnsi" w:hAnsiTheme="majorHAnsi" w:cs="Arial"/>
                <w:sz w:val="20"/>
                <w:szCs w:val="20"/>
              </w:rPr>
              <w:t>(4) Handlungsempfehlungen für ökonomisches Verhalten in einer Darstellungsform</w:t>
            </w:r>
            <w:r>
              <w:rPr>
                <w:rFonts w:asciiTheme="majorHAnsi" w:hAnsiTheme="majorHAnsi" w:cs="Arial"/>
                <w:sz w:val="20"/>
                <w:szCs w:val="20"/>
              </w:rPr>
              <w:t xml:space="preserve"> </w:t>
            </w:r>
            <w:r w:rsidRPr="003D16CE">
              <w:rPr>
                <w:rFonts w:asciiTheme="majorHAnsi" w:hAnsiTheme="majorHAnsi" w:cs="Arial"/>
                <w:sz w:val="20"/>
                <w:szCs w:val="20"/>
              </w:rPr>
              <w:t>(zum Beispiel Film, Szenisches Spiel, Ausstellung, Webseite) gestalten</w:t>
            </w:r>
          </w:p>
        </w:tc>
        <w:tc>
          <w:tcPr>
            <w:tcW w:w="2916" w:type="dxa"/>
          </w:tcPr>
          <w:p w14:paraId="28AB3906" w14:textId="588AA259" w:rsidR="003D16CE" w:rsidRDefault="00D00BF1" w:rsidP="003D2F72">
            <w:pPr>
              <w:autoSpaceDE w:val="0"/>
              <w:autoSpaceDN w:val="0"/>
              <w:adjustRightInd w:val="0"/>
              <w:rPr>
                <w:rFonts w:asciiTheme="majorHAnsi" w:hAnsiTheme="majorHAnsi" w:cs="Arial"/>
                <w:sz w:val="20"/>
                <w:szCs w:val="20"/>
              </w:rPr>
            </w:pPr>
            <w:r>
              <w:rPr>
                <w:rFonts w:asciiTheme="majorHAnsi" w:hAnsiTheme="majorHAnsi" w:cs="Arial"/>
                <w:sz w:val="20"/>
                <w:szCs w:val="20"/>
              </w:rPr>
              <w:t>P&amp;P &gt; Rechtliche Grundlagen, Lizenzfreier Content &gt; Open Source</w:t>
            </w:r>
          </w:p>
        </w:tc>
        <w:tc>
          <w:tcPr>
            <w:tcW w:w="338" w:type="dxa"/>
          </w:tcPr>
          <w:p w14:paraId="4BB7740B" w14:textId="77777777" w:rsidR="003D16CE" w:rsidRPr="007677BE" w:rsidRDefault="003D16CE" w:rsidP="003D2F72">
            <w:pPr>
              <w:rPr>
                <w:sz w:val="20"/>
                <w:szCs w:val="20"/>
              </w:rPr>
            </w:pPr>
          </w:p>
        </w:tc>
        <w:tc>
          <w:tcPr>
            <w:tcW w:w="338" w:type="dxa"/>
          </w:tcPr>
          <w:p w14:paraId="57EBB42B" w14:textId="77777777" w:rsidR="003D16CE" w:rsidRPr="007677BE" w:rsidRDefault="003D16CE" w:rsidP="003D2F72">
            <w:pPr>
              <w:rPr>
                <w:sz w:val="20"/>
                <w:szCs w:val="20"/>
              </w:rPr>
            </w:pPr>
          </w:p>
        </w:tc>
        <w:tc>
          <w:tcPr>
            <w:tcW w:w="338" w:type="dxa"/>
          </w:tcPr>
          <w:p w14:paraId="086BBE3A" w14:textId="50A5071C" w:rsidR="003D16CE" w:rsidRPr="007677BE" w:rsidRDefault="00D00BF1" w:rsidP="003D2F72">
            <w:pPr>
              <w:rPr>
                <w:sz w:val="20"/>
                <w:szCs w:val="20"/>
              </w:rPr>
            </w:pPr>
            <w:r>
              <w:rPr>
                <w:sz w:val="20"/>
                <w:szCs w:val="20"/>
              </w:rPr>
              <w:t>x</w:t>
            </w:r>
          </w:p>
        </w:tc>
        <w:tc>
          <w:tcPr>
            <w:tcW w:w="338" w:type="dxa"/>
          </w:tcPr>
          <w:p w14:paraId="286D5A10" w14:textId="77777777" w:rsidR="003D16CE" w:rsidRDefault="003D16CE" w:rsidP="003D2F72">
            <w:pPr>
              <w:rPr>
                <w:sz w:val="20"/>
                <w:szCs w:val="20"/>
              </w:rPr>
            </w:pPr>
          </w:p>
        </w:tc>
        <w:tc>
          <w:tcPr>
            <w:tcW w:w="338" w:type="dxa"/>
          </w:tcPr>
          <w:p w14:paraId="0624EAFD" w14:textId="77777777" w:rsidR="003D16CE" w:rsidRPr="007677BE" w:rsidRDefault="003D16CE" w:rsidP="003D2F72">
            <w:pPr>
              <w:rPr>
                <w:sz w:val="20"/>
                <w:szCs w:val="20"/>
              </w:rPr>
            </w:pPr>
          </w:p>
        </w:tc>
        <w:tc>
          <w:tcPr>
            <w:tcW w:w="2360" w:type="dxa"/>
          </w:tcPr>
          <w:p w14:paraId="515790D9" w14:textId="77777777" w:rsidR="003D16CE" w:rsidRPr="00757A7A" w:rsidRDefault="003D16CE" w:rsidP="003D2F72">
            <w:pPr>
              <w:rPr>
                <w:sz w:val="20"/>
                <w:szCs w:val="20"/>
              </w:rPr>
            </w:pPr>
          </w:p>
        </w:tc>
        <w:tc>
          <w:tcPr>
            <w:tcW w:w="2500" w:type="dxa"/>
          </w:tcPr>
          <w:p w14:paraId="4A30BDAE" w14:textId="77777777" w:rsidR="003D16CE" w:rsidRPr="003D16CE" w:rsidRDefault="003D16CE" w:rsidP="003D16CE">
            <w:pPr>
              <w:autoSpaceDE w:val="0"/>
              <w:autoSpaceDN w:val="0"/>
              <w:adjustRightInd w:val="0"/>
              <w:rPr>
                <w:rFonts w:asciiTheme="majorHAnsi" w:hAnsiTheme="majorHAnsi" w:cs="Arial"/>
                <w:sz w:val="20"/>
                <w:szCs w:val="20"/>
              </w:rPr>
            </w:pPr>
            <w:r w:rsidRPr="003D16CE">
              <w:rPr>
                <w:rFonts w:asciiTheme="majorHAnsi" w:hAnsiTheme="majorHAnsi" w:cs="Arial"/>
                <w:sz w:val="20"/>
                <w:szCs w:val="20"/>
              </w:rPr>
              <w:t>BK 3.4.4.1 Medien</w:t>
            </w:r>
          </w:p>
          <w:p w14:paraId="4AE9A8EE" w14:textId="77777777" w:rsidR="003D16CE" w:rsidRPr="003D16CE" w:rsidRDefault="003D16CE" w:rsidP="003D16CE">
            <w:pPr>
              <w:autoSpaceDE w:val="0"/>
              <w:autoSpaceDN w:val="0"/>
              <w:adjustRightInd w:val="0"/>
              <w:rPr>
                <w:rFonts w:asciiTheme="majorHAnsi" w:hAnsiTheme="majorHAnsi" w:cs="Arial"/>
                <w:sz w:val="20"/>
                <w:szCs w:val="20"/>
              </w:rPr>
            </w:pPr>
            <w:r w:rsidRPr="003D16CE">
              <w:rPr>
                <w:rFonts w:asciiTheme="majorHAnsi" w:hAnsiTheme="majorHAnsi" w:cs="Arial"/>
                <w:sz w:val="20"/>
                <w:szCs w:val="20"/>
              </w:rPr>
              <w:t>ETH 3.3.4.1 Verantwortungsethik</w:t>
            </w:r>
          </w:p>
          <w:p w14:paraId="0102A1CF" w14:textId="77777777" w:rsidR="003D16CE" w:rsidRPr="003D16CE" w:rsidRDefault="003D16CE" w:rsidP="003D16CE">
            <w:pPr>
              <w:autoSpaceDE w:val="0"/>
              <w:autoSpaceDN w:val="0"/>
              <w:adjustRightInd w:val="0"/>
              <w:rPr>
                <w:rFonts w:asciiTheme="majorHAnsi" w:hAnsiTheme="majorHAnsi" w:cs="Arial"/>
                <w:sz w:val="20"/>
                <w:szCs w:val="20"/>
              </w:rPr>
            </w:pPr>
            <w:r w:rsidRPr="003D16CE">
              <w:rPr>
                <w:rFonts w:asciiTheme="majorHAnsi" w:hAnsiTheme="majorHAnsi" w:cs="Arial"/>
                <w:sz w:val="20"/>
                <w:szCs w:val="20"/>
              </w:rPr>
              <w:t>BO Einschätzung und Überprüfung eigener Fähigkeiten und Potenziale</w:t>
            </w:r>
          </w:p>
          <w:p w14:paraId="5D063287" w14:textId="77777777" w:rsidR="003D16CE" w:rsidRPr="003D16CE" w:rsidRDefault="003D16CE" w:rsidP="003D16CE">
            <w:pPr>
              <w:autoSpaceDE w:val="0"/>
              <w:autoSpaceDN w:val="0"/>
              <w:adjustRightInd w:val="0"/>
              <w:rPr>
                <w:rFonts w:asciiTheme="majorHAnsi" w:hAnsiTheme="majorHAnsi" w:cs="Arial"/>
                <w:sz w:val="20"/>
                <w:szCs w:val="20"/>
              </w:rPr>
            </w:pPr>
            <w:r w:rsidRPr="003D16CE">
              <w:rPr>
                <w:rFonts w:asciiTheme="majorHAnsi" w:hAnsiTheme="majorHAnsi" w:cs="Arial"/>
                <w:sz w:val="20"/>
                <w:szCs w:val="20"/>
              </w:rPr>
              <w:t>MB Produktion und Präsentation</w:t>
            </w:r>
          </w:p>
          <w:p w14:paraId="275CC3BA" w14:textId="51CD44F4" w:rsidR="003D16CE" w:rsidRPr="00FC088D" w:rsidRDefault="003D16CE" w:rsidP="003D16CE">
            <w:pPr>
              <w:autoSpaceDE w:val="0"/>
              <w:autoSpaceDN w:val="0"/>
              <w:adjustRightInd w:val="0"/>
              <w:rPr>
                <w:rFonts w:asciiTheme="majorHAnsi" w:hAnsiTheme="majorHAnsi" w:cs="Arial"/>
                <w:sz w:val="20"/>
                <w:szCs w:val="20"/>
              </w:rPr>
            </w:pPr>
            <w:r w:rsidRPr="003D16CE">
              <w:rPr>
                <w:rFonts w:asciiTheme="majorHAnsi" w:hAnsiTheme="majorHAnsi" w:cs="Arial"/>
                <w:sz w:val="20"/>
                <w:szCs w:val="20"/>
              </w:rPr>
              <w:t>PG Selbstregulation und Lernen</w:t>
            </w:r>
          </w:p>
        </w:tc>
      </w:tr>
    </w:tbl>
    <w:p w14:paraId="0879FBBD" w14:textId="77777777" w:rsidR="00216BDA" w:rsidRDefault="00216BDA" w:rsidP="00216BDA">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D07BE3" w:rsidP="00EF6DB4">
      <w:pPr>
        <w:spacing w:after="0"/>
        <w:rPr>
          <w:sz w:val="20"/>
          <w:szCs w:val="20"/>
        </w:rPr>
      </w:pPr>
      <w:hyperlink r:id="rId14"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15"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16"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17"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18"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19"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867788">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4257A" w14:textId="77777777" w:rsidR="003216BF" w:rsidRDefault="003216BF" w:rsidP="003216BF">
      <w:pPr>
        <w:spacing w:after="0" w:line="240" w:lineRule="auto"/>
      </w:pPr>
      <w:r>
        <w:separator/>
      </w:r>
    </w:p>
  </w:endnote>
  <w:endnote w:type="continuationSeparator" w:id="0">
    <w:p w14:paraId="21BD4F17" w14:textId="77777777" w:rsidR="003216BF" w:rsidRDefault="003216BF" w:rsidP="0032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22844"/>
      <w:docPartObj>
        <w:docPartGallery w:val="Page Numbers (Bottom of Page)"/>
        <w:docPartUnique/>
      </w:docPartObj>
    </w:sdtPr>
    <w:sdtEndPr>
      <w:rPr>
        <w:sz w:val="20"/>
        <w:szCs w:val="20"/>
      </w:rPr>
    </w:sdtEndPr>
    <w:sdtContent>
      <w:p w14:paraId="0BA8A0B4" w14:textId="3D91E70F" w:rsidR="0035497F" w:rsidRPr="0035497F" w:rsidRDefault="0035497F">
        <w:pPr>
          <w:pStyle w:val="Fuzeile"/>
          <w:jc w:val="right"/>
          <w:rPr>
            <w:sz w:val="20"/>
            <w:szCs w:val="20"/>
          </w:rPr>
        </w:pPr>
        <w:r w:rsidRPr="0035497F">
          <w:rPr>
            <w:sz w:val="20"/>
            <w:szCs w:val="20"/>
          </w:rPr>
          <w:fldChar w:fldCharType="begin"/>
        </w:r>
        <w:r w:rsidRPr="0035497F">
          <w:rPr>
            <w:sz w:val="20"/>
            <w:szCs w:val="20"/>
          </w:rPr>
          <w:instrText>PAGE   \* MERGEFORMAT</w:instrText>
        </w:r>
        <w:r w:rsidRPr="0035497F">
          <w:rPr>
            <w:sz w:val="20"/>
            <w:szCs w:val="20"/>
          </w:rPr>
          <w:fldChar w:fldCharType="separate"/>
        </w:r>
        <w:r w:rsidR="00D07BE3">
          <w:rPr>
            <w:noProof/>
            <w:sz w:val="20"/>
            <w:szCs w:val="20"/>
          </w:rPr>
          <w:t>3</w:t>
        </w:r>
        <w:r w:rsidRPr="0035497F">
          <w:rPr>
            <w:sz w:val="20"/>
            <w:szCs w:val="20"/>
          </w:rPr>
          <w:fldChar w:fldCharType="end"/>
        </w:r>
      </w:p>
    </w:sdtContent>
  </w:sdt>
  <w:p w14:paraId="26D21750" w14:textId="77777777" w:rsidR="0035497F" w:rsidRDefault="0035497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37E87" w14:textId="77777777" w:rsidR="003216BF" w:rsidRDefault="003216BF" w:rsidP="003216BF">
      <w:pPr>
        <w:spacing w:after="0" w:line="240" w:lineRule="auto"/>
      </w:pPr>
      <w:r>
        <w:separator/>
      </w:r>
    </w:p>
  </w:footnote>
  <w:footnote w:type="continuationSeparator" w:id="0">
    <w:p w14:paraId="757C8C3E" w14:textId="77777777" w:rsidR="003216BF" w:rsidRDefault="003216BF" w:rsidP="0032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4307" w14:textId="3EF20AE2" w:rsidR="003216BF" w:rsidRDefault="003216BF">
    <w:pPr>
      <w:pStyle w:val="Kopfzeile"/>
    </w:pPr>
    <w:r>
      <w:rPr>
        <w:noProof/>
        <w:lang w:eastAsia="de-DE"/>
      </w:rPr>
      <w:drawing>
        <wp:anchor distT="0" distB="0" distL="114300" distR="114300" simplePos="0" relativeHeight="251658240" behindDoc="0" locked="0" layoutInCell="1" allowOverlap="1" wp14:anchorId="5F2F2461" wp14:editId="23A9E935">
          <wp:simplePos x="0" y="0"/>
          <wp:positionH relativeFrom="page">
            <wp:align>left</wp:align>
          </wp:positionH>
          <wp:positionV relativeFrom="paragraph">
            <wp:posOffset>-450215</wp:posOffset>
          </wp:positionV>
          <wp:extent cx="7596505" cy="112776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 w:numId="18">
    <w:abstractNumId w:val="1"/>
    <w:lvlOverride w:ilvl="0">
      <w:startOverride w:val="1"/>
    </w:lvlOverride>
    <w:lvlOverride w:ilvl="1">
      <w:startOverride w:val="3"/>
    </w:lvlOverride>
    <w:lvlOverride w:ilvl="2">
      <w:startOverride w:val="1"/>
    </w:lvlOverride>
    <w:lvlOverride w:ilvl="3">
      <w:startOverride w:val="1"/>
    </w:lvlOverride>
    <w:lvlOverride w:ilvl="4">
      <w:startOverride w:val="2"/>
    </w:lvlOverride>
  </w:num>
  <w:num w:numId="19">
    <w:abstractNumId w:val="1"/>
  </w:num>
  <w:num w:numId="20">
    <w:abstractNumId w:val="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06D62"/>
    <w:rsid w:val="00011B86"/>
    <w:rsid w:val="00012E2F"/>
    <w:rsid w:val="000164F1"/>
    <w:rsid w:val="00017E38"/>
    <w:rsid w:val="0002456A"/>
    <w:rsid w:val="00030C9E"/>
    <w:rsid w:val="0003341F"/>
    <w:rsid w:val="0003373D"/>
    <w:rsid w:val="000505CB"/>
    <w:rsid w:val="00061058"/>
    <w:rsid w:val="00062463"/>
    <w:rsid w:val="00063D5F"/>
    <w:rsid w:val="00066FC3"/>
    <w:rsid w:val="0007316A"/>
    <w:rsid w:val="00083EF7"/>
    <w:rsid w:val="00084341"/>
    <w:rsid w:val="00091C56"/>
    <w:rsid w:val="000A1245"/>
    <w:rsid w:val="000A55F1"/>
    <w:rsid w:val="000A5822"/>
    <w:rsid w:val="000B26F3"/>
    <w:rsid w:val="000C0A25"/>
    <w:rsid w:val="000D027E"/>
    <w:rsid w:val="000D0964"/>
    <w:rsid w:val="000D0CF9"/>
    <w:rsid w:val="000E3948"/>
    <w:rsid w:val="000E5FEC"/>
    <w:rsid w:val="001032F3"/>
    <w:rsid w:val="00111703"/>
    <w:rsid w:val="001139FA"/>
    <w:rsid w:val="00115E4F"/>
    <w:rsid w:val="0011683E"/>
    <w:rsid w:val="00117E92"/>
    <w:rsid w:val="00125C28"/>
    <w:rsid w:val="0012624E"/>
    <w:rsid w:val="001309AD"/>
    <w:rsid w:val="00132844"/>
    <w:rsid w:val="00132CAF"/>
    <w:rsid w:val="001375A1"/>
    <w:rsid w:val="0014046B"/>
    <w:rsid w:val="00152BA9"/>
    <w:rsid w:val="00153F42"/>
    <w:rsid w:val="00154408"/>
    <w:rsid w:val="0016085A"/>
    <w:rsid w:val="00161670"/>
    <w:rsid w:val="001723F3"/>
    <w:rsid w:val="001814C8"/>
    <w:rsid w:val="00182272"/>
    <w:rsid w:val="001909E0"/>
    <w:rsid w:val="00191F7E"/>
    <w:rsid w:val="00193025"/>
    <w:rsid w:val="001B161F"/>
    <w:rsid w:val="001B5BA8"/>
    <w:rsid w:val="001C0937"/>
    <w:rsid w:val="001C2BAF"/>
    <w:rsid w:val="001D07D2"/>
    <w:rsid w:val="001D25B2"/>
    <w:rsid w:val="001E63B7"/>
    <w:rsid w:val="00202CEB"/>
    <w:rsid w:val="002032DA"/>
    <w:rsid w:val="002035CE"/>
    <w:rsid w:val="00211475"/>
    <w:rsid w:val="00216BDA"/>
    <w:rsid w:val="002205D8"/>
    <w:rsid w:val="002208D5"/>
    <w:rsid w:val="00221EF1"/>
    <w:rsid w:val="00222AE5"/>
    <w:rsid w:val="00231CD9"/>
    <w:rsid w:val="0023366D"/>
    <w:rsid w:val="002344D8"/>
    <w:rsid w:val="002376B9"/>
    <w:rsid w:val="00243B9F"/>
    <w:rsid w:val="0024530F"/>
    <w:rsid w:val="00247506"/>
    <w:rsid w:val="002553E1"/>
    <w:rsid w:val="0025715D"/>
    <w:rsid w:val="00257780"/>
    <w:rsid w:val="00260E66"/>
    <w:rsid w:val="002677CB"/>
    <w:rsid w:val="002754AA"/>
    <w:rsid w:val="0028197E"/>
    <w:rsid w:val="00281C13"/>
    <w:rsid w:val="00283B5C"/>
    <w:rsid w:val="002875D8"/>
    <w:rsid w:val="00291168"/>
    <w:rsid w:val="00292B0F"/>
    <w:rsid w:val="00294AFE"/>
    <w:rsid w:val="00297972"/>
    <w:rsid w:val="002A1AF2"/>
    <w:rsid w:val="002A42F4"/>
    <w:rsid w:val="002A5392"/>
    <w:rsid w:val="002B231A"/>
    <w:rsid w:val="002C774E"/>
    <w:rsid w:val="002E1F40"/>
    <w:rsid w:val="002F3867"/>
    <w:rsid w:val="002F3D82"/>
    <w:rsid w:val="00303981"/>
    <w:rsid w:val="00303BFF"/>
    <w:rsid w:val="003068EB"/>
    <w:rsid w:val="00314880"/>
    <w:rsid w:val="003160AB"/>
    <w:rsid w:val="003216BF"/>
    <w:rsid w:val="003218D7"/>
    <w:rsid w:val="00322B6D"/>
    <w:rsid w:val="0032444D"/>
    <w:rsid w:val="0033142A"/>
    <w:rsid w:val="00336859"/>
    <w:rsid w:val="00341F72"/>
    <w:rsid w:val="00347DED"/>
    <w:rsid w:val="0035342F"/>
    <w:rsid w:val="003547FE"/>
    <w:rsid w:val="0035497F"/>
    <w:rsid w:val="00354C3A"/>
    <w:rsid w:val="0035674E"/>
    <w:rsid w:val="003608B7"/>
    <w:rsid w:val="0036588E"/>
    <w:rsid w:val="00367BC6"/>
    <w:rsid w:val="00375B20"/>
    <w:rsid w:val="00383390"/>
    <w:rsid w:val="00386D71"/>
    <w:rsid w:val="00393CF2"/>
    <w:rsid w:val="00396A5A"/>
    <w:rsid w:val="003A14C6"/>
    <w:rsid w:val="003A1E96"/>
    <w:rsid w:val="003A3C14"/>
    <w:rsid w:val="003C47EE"/>
    <w:rsid w:val="003D12F8"/>
    <w:rsid w:val="003D16CE"/>
    <w:rsid w:val="003D370C"/>
    <w:rsid w:val="003D5012"/>
    <w:rsid w:val="003D7497"/>
    <w:rsid w:val="003E0E4C"/>
    <w:rsid w:val="003E39F3"/>
    <w:rsid w:val="003E6B08"/>
    <w:rsid w:val="003F09B1"/>
    <w:rsid w:val="003F1C41"/>
    <w:rsid w:val="003F44DA"/>
    <w:rsid w:val="003F5EAC"/>
    <w:rsid w:val="0040322F"/>
    <w:rsid w:val="00412EB7"/>
    <w:rsid w:val="004130C1"/>
    <w:rsid w:val="004144F3"/>
    <w:rsid w:val="00416591"/>
    <w:rsid w:val="00420E2C"/>
    <w:rsid w:val="00422B3B"/>
    <w:rsid w:val="004252B3"/>
    <w:rsid w:val="0042534F"/>
    <w:rsid w:val="00434DD7"/>
    <w:rsid w:val="00436E70"/>
    <w:rsid w:val="00450D9C"/>
    <w:rsid w:val="004547F8"/>
    <w:rsid w:val="00461C4E"/>
    <w:rsid w:val="004648C0"/>
    <w:rsid w:val="0046575A"/>
    <w:rsid w:val="00465E6B"/>
    <w:rsid w:val="00472DB3"/>
    <w:rsid w:val="00474F1B"/>
    <w:rsid w:val="004769DD"/>
    <w:rsid w:val="00476B06"/>
    <w:rsid w:val="00481797"/>
    <w:rsid w:val="00482884"/>
    <w:rsid w:val="004A1320"/>
    <w:rsid w:val="004A6C28"/>
    <w:rsid w:val="004D1FB4"/>
    <w:rsid w:val="004D76E0"/>
    <w:rsid w:val="004D7C56"/>
    <w:rsid w:val="004E5D43"/>
    <w:rsid w:val="004F04BD"/>
    <w:rsid w:val="00502444"/>
    <w:rsid w:val="0051180E"/>
    <w:rsid w:val="005200A6"/>
    <w:rsid w:val="00520B5C"/>
    <w:rsid w:val="00523D4F"/>
    <w:rsid w:val="005241F0"/>
    <w:rsid w:val="005267A0"/>
    <w:rsid w:val="0053009A"/>
    <w:rsid w:val="00533741"/>
    <w:rsid w:val="00556505"/>
    <w:rsid w:val="0056635F"/>
    <w:rsid w:val="0056701E"/>
    <w:rsid w:val="005712C8"/>
    <w:rsid w:val="00571FF9"/>
    <w:rsid w:val="00573419"/>
    <w:rsid w:val="00574126"/>
    <w:rsid w:val="0057741B"/>
    <w:rsid w:val="00581CFC"/>
    <w:rsid w:val="00582584"/>
    <w:rsid w:val="00583EEC"/>
    <w:rsid w:val="005864B9"/>
    <w:rsid w:val="005A282B"/>
    <w:rsid w:val="005A74D2"/>
    <w:rsid w:val="005C776F"/>
    <w:rsid w:val="005D0A2F"/>
    <w:rsid w:val="005E1958"/>
    <w:rsid w:val="005F04D7"/>
    <w:rsid w:val="005F10FF"/>
    <w:rsid w:val="005F141D"/>
    <w:rsid w:val="005F17F3"/>
    <w:rsid w:val="005F22B0"/>
    <w:rsid w:val="005F57E2"/>
    <w:rsid w:val="0061182C"/>
    <w:rsid w:val="00615400"/>
    <w:rsid w:val="00620324"/>
    <w:rsid w:val="00625D41"/>
    <w:rsid w:val="0063536B"/>
    <w:rsid w:val="0064749E"/>
    <w:rsid w:val="006522B2"/>
    <w:rsid w:val="006528E6"/>
    <w:rsid w:val="00654079"/>
    <w:rsid w:val="00654C56"/>
    <w:rsid w:val="00655284"/>
    <w:rsid w:val="0066191A"/>
    <w:rsid w:val="00666321"/>
    <w:rsid w:val="00673227"/>
    <w:rsid w:val="006733C7"/>
    <w:rsid w:val="006733C9"/>
    <w:rsid w:val="00673DA5"/>
    <w:rsid w:val="00675EA8"/>
    <w:rsid w:val="00677690"/>
    <w:rsid w:val="00683D88"/>
    <w:rsid w:val="006878F5"/>
    <w:rsid w:val="00695B99"/>
    <w:rsid w:val="006B37F3"/>
    <w:rsid w:val="006B5634"/>
    <w:rsid w:val="006C2CC5"/>
    <w:rsid w:val="006D0521"/>
    <w:rsid w:val="006E10ED"/>
    <w:rsid w:val="006E667B"/>
    <w:rsid w:val="006E7522"/>
    <w:rsid w:val="006F3D67"/>
    <w:rsid w:val="006F6084"/>
    <w:rsid w:val="007020E2"/>
    <w:rsid w:val="00706E31"/>
    <w:rsid w:val="00707879"/>
    <w:rsid w:val="00710332"/>
    <w:rsid w:val="00712834"/>
    <w:rsid w:val="00714020"/>
    <w:rsid w:val="0072367A"/>
    <w:rsid w:val="007236B0"/>
    <w:rsid w:val="007242B4"/>
    <w:rsid w:val="00725130"/>
    <w:rsid w:val="007258B0"/>
    <w:rsid w:val="0074113E"/>
    <w:rsid w:val="00742BD0"/>
    <w:rsid w:val="007467C5"/>
    <w:rsid w:val="0075114D"/>
    <w:rsid w:val="00757A7A"/>
    <w:rsid w:val="007677BE"/>
    <w:rsid w:val="00775D69"/>
    <w:rsid w:val="007772DD"/>
    <w:rsid w:val="00793C0E"/>
    <w:rsid w:val="007A0ED8"/>
    <w:rsid w:val="007A461E"/>
    <w:rsid w:val="007A5E36"/>
    <w:rsid w:val="007B437A"/>
    <w:rsid w:val="007C258E"/>
    <w:rsid w:val="007C6D7E"/>
    <w:rsid w:val="007D1EE7"/>
    <w:rsid w:val="007E2CF8"/>
    <w:rsid w:val="007E32BF"/>
    <w:rsid w:val="007E38D9"/>
    <w:rsid w:val="007E54CE"/>
    <w:rsid w:val="007E5C0A"/>
    <w:rsid w:val="007F54F6"/>
    <w:rsid w:val="00807F6D"/>
    <w:rsid w:val="008241B3"/>
    <w:rsid w:val="00825536"/>
    <w:rsid w:val="0082601A"/>
    <w:rsid w:val="00831AC5"/>
    <w:rsid w:val="00832BF3"/>
    <w:rsid w:val="00840459"/>
    <w:rsid w:val="0084126B"/>
    <w:rsid w:val="008425F5"/>
    <w:rsid w:val="00857D0A"/>
    <w:rsid w:val="00867788"/>
    <w:rsid w:val="0087171E"/>
    <w:rsid w:val="00877505"/>
    <w:rsid w:val="0088529B"/>
    <w:rsid w:val="00891397"/>
    <w:rsid w:val="00894F69"/>
    <w:rsid w:val="00896C92"/>
    <w:rsid w:val="00897A1D"/>
    <w:rsid w:val="008B0237"/>
    <w:rsid w:val="008D4667"/>
    <w:rsid w:val="008D5489"/>
    <w:rsid w:val="008E0A15"/>
    <w:rsid w:val="008F0C74"/>
    <w:rsid w:val="008F1F20"/>
    <w:rsid w:val="00904F58"/>
    <w:rsid w:val="00921194"/>
    <w:rsid w:val="00922644"/>
    <w:rsid w:val="00924A78"/>
    <w:rsid w:val="00934601"/>
    <w:rsid w:val="00935D99"/>
    <w:rsid w:val="0094266C"/>
    <w:rsid w:val="00943124"/>
    <w:rsid w:val="00947F93"/>
    <w:rsid w:val="00950486"/>
    <w:rsid w:val="00962A28"/>
    <w:rsid w:val="0096346E"/>
    <w:rsid w:val="00965717"/>
    <w:rsid w:val="00975DA7"/>
    <w:rsid w:val="009774FB"/>
    <w:rsid w:val="009807A7"/>
    <w:rsid w:val="009948C9"/>
    <w:rsid w:val="00995E8B"/>
    <w:rsid w:val="009A52F4"/>
    <w:rsid w:val="009B12A4"/>
    <w:rsid w:val="009C0AD6"/>
    <w:rsid w:val="009D00EC"/>
    <w:rsid w:val="009E173D"/>
    <w:rsid w:val="009E5966"/>
    <w:rsid w:val="009E70B8"/>
    <w:rsid w:val="009F0936"/>
    <w:rsid w:val="009F4889"/>
    <w:rsid w:val="00A047A3"/>
    <w:rsid w:val="00A14917"/>
    <w:rsid w:val="00A20BCF"/>
    <w:rsid w:val="00A23B15"/>
    <w:rsid w:val="00A2632D"/>
    <w:rsid w:val="00A37F4B"/>
    <w:rsid w:val="00A40C09"/>
    <w:rsid w:val="00A4368F"/>
    <w:rsid w:val="00A57CDB"/>
    <w:rsid w:val="00A645C1"/>
    <w:rsid w:val="00A67C8E"/>
    <w:rsid w:val="00A71775"/>
    <w:rsid w:val="00A76BEB"/>
    <w:rsid w:val="00A80E38"/>
    <w:rsid w:val="00A8489A"/>
    <w:rsid w:val="00A94DBC"/>
    <w:rsid w:val="00AA2113"/>
    <w:rsid w:val="00AA51C3"/>
    <w:rsid w:val="00AB589D"/>
    <w:rsid w:val="00AC0300"/>
    <w:rsid w:val="00AC0929"/>
    <w:rsid w:val="00AC69EF"/>
    <w:rsid w:val="00AD077E"/>
    <w:rsid w:val="00AD530C"/>
    <w:rsid w:val="00AE187F"/>
    <w:rsid w:val="00AE4ED2"/>
    <w:rsid w:val="00AE54B7"/>
    <w:rsid w:val="00B005E6"/>
    <w:rsid w:val="00B02742"/>
    <w:rsid w:val="00B0407C"/>
    <w:rsid w:val="00B04342"/>
    <w:rsid w:val="00B04D42"/>
    <w:rsid w:val="00B04DA8"/>
    <w:rsid w:val="00B06C38"/>
    <w:rsid w:val="00B1453D"/>
    <w:rsid w:val="00B14E20"/>
    <w:rsid w:val="00B15B91"/>
    <w:rsid w:val="00B16AB8"/>
    <w:rsid w:val="00B31EB5"/>
    <w:rsid w:val="00B35045"/>
    <w:rsid w:val="00B45B86"/>
    <w:rsid w:val="00B631F2"/>
    <w:rsid w:val="00B65CEA"/>
    <w:rsid w:val="00B73FAA"/>
    <w:rsid w:val="00B80807"/>
    <w:rsid w:val="00B80C59"/>
    <w:rsid w:val="00B81030"/>
    <w:rsid w:val="00B833E7"/>
    <w:rsid w:val="00B8342B"/>
    <w:rsid w:val="00B9249B"/>
    <w:rsid w:val="00B94D18"/>
    <w:rsid w:val="00BC1926"/>
    <w:rsid w:val="00BC1C72"/>
    <w:rsid w:val="00BC7FF7"/>
    <w:rsid w:val="00BD0083"/>
    <w:rsid w:val="00BD13AD"/>
    <w:rsid w:val="00BD19FC"/>
    <w:rsid w:val="00BF25C5"/>
    <w:rsid w:val="00C07A95"/>
    <w:rsid w:val="00C22B87"/>
    <w:rsid w:val="00C3239B"/>
    <w:rsid w:val="00C326F8"/>
    <w:rsid w:val="00C6017B"/>
    <w:rsid w:val="00C65BA1"/>
    <w:rsid w:val="00C727DF"/>
    <w:rsid w:val="00C81323"/>
    <w:rsid w:val="00C8177C"/>
    <w:rsid w:val="00C85E90"/>
    <w:rsid w:val="00C9405E"/>
    <w:rsid w:val="00C95860"/>
    <w:rsid w:val="00CA221D"/>
    <w:rsid w:val="00CA707B"/>
    <w:rsid w:val="00CA755F"/>
    <w:rsid w:val="00CB6BF2"/>
    <w:rsid w:val="00CC0666"/>
    <w:rsid w:val="00CE2A6A"/>
    <w:rsid w:val="00CE4946"/>
    <w:rsid w:val="00D00BF1"/>
    <w:rsid w:val="00D00C87"/>
    <w:rsid w:val="00D07BE3"/>
    <w:rsid w:val="00D22838"/>
    <w:rsid w:val="00D22C4A"/>
    <w:rsid w:val="00D24BE4"/>
    <w:rsid w:val="00D36F09"/>
    <w:rsid w:val="00D37431"/>
    <w:rsid w:val="00D4073B"/>
    <w:rsid w:val="00D4413B"/>
    <w:rsid w:val="00D56853"/>
    <w:rsid w:val="00D602C5"/>
    <w:rsid w:val="00D82B4E"/>
    <w:rsid w:val="00DA2A5D"/>
    <w:rsid w:val="00DB178F"/>
    <w:rsid w:val="00DB27ED"/>
    <w:rsid w:val="00DC2468"/>
    <w:rsid w:val="00DC6719"/>
    <w:rsid w:val="00DD45E5"/>
    <w:rsid w:val="00DF718C"/>
    <w:rsid w:val="00E03630"/>
    <w:rsid w:val="00E17737"/>
    <w:rsid w:val="00E27F5A"/>
    <w:rsid w:val="00E32996"/>
    <w:rsid w:val="00E53D97"/>
    <w:rsid w:val="00E62B98"/>
    <w:rsid w:val="00E71CC5"/>
    <w:rsid w:val="00E73BA0"/>
    <w:rsid w:val="00E778C1"/>
    <w:rsid w:val="00E77EC0"/>
    <w:rsid w:val="00E844B7"/>
    <w:rsid w:val="00E879DB"/>
    <w:rsid w:val="00E87EA8"/>
    <w:rsid w:val="00EA1DAB"/>
    <w:rsid w:val="00EA28A8"/>
    <w:rsid w:val="00EB180D"/>
    <w:rsid w:val="00EB3BF2"/>
    <w:rsid w:val="00EB5527"/>
    <w:rsid w:val="00EB735C"/>
    <w:rsid w:val="00EC305F"/>
    <w:rsid w:val="00EC54E1"/>
    <w:rsid w:val="00EC6E2C"/>
    <w:rsid w:val="00EE351B"/>
    <w:rsid w:val="00EE38D1"/>
    <w:rsid w:val="00EE6058"/>
    <w:rsid w:val="00EE6849"/>
    <w:rsid w:val="00EF4666"/>
    <w:rsid w:val="00EF6DB4"/>
    <w:rsid w:val="00F02E6A"/>
    <w:rsid w:val="00F0528D"/>
    <w:rsid w:val="00F06254"/>
    <w:rsid w:val="00F10E92"/>
    <w:rsid w:val="00F128A5"/>
    <w:rsid w:val="00F12C22"/>
    <w:rsid w:val="00F177B1"/>
    <w:rsid w:val="00F2027D"/>
    <w:rsid w:val="00F31AC3"/>
    <w:rsid w:val="00F352A8"/>
    <w:rsid w:val="00F35ABD"/>
    <w:rsid w:val="00F4639C"/>
    <w:rsid w:val="00F55F26"/>
    <w:rsid w:val="00F624F3"/>
    <w:rsid w:val="00F67AA9"/>
    <w:rsid w:val="00F71AF8"/>
    <w:rsid w:val="00F72240"/>
    <w:rsid w:val="00F83256"/>
    <w:rsid w:val="00F86099"/>
    <w:rsid w:val="00F87B86"/>
    <w:rsid w:val="00F928A2"/>
    <w:rsid w:val="00F951CD"/>
    <w:rsid w:val="00F96D98"/>
    <w:rsid w:val="00FA7266"/>
    <w:rsid w:val="00FC088D"/>
    <w:rsid w:val="00FC2CE6"/>
    <w:rsid w:val="00FC4157"/>
    <w:rsid w:val="00FC6ADC"/>
    <w:rsid w:val="00FD03D7"/>
    <w:rsid w:val="00FD7AB3"/>
    <w:rsid w:val="00FE7282"/>
    <w:rsid w:val="00FF56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F20"/>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einLeerraum">
    <w:name w:val="No Spacing"/>
    <w:uiPriority w:val="1"/>
    <w:qFormat/>
    <w:rsid w:val="006D0521"/>
    <w:pPr>
      <w:spacing w:after="0" w:line="240" w:lineRule="auto"/>
    </w:pPr>
  </w:style>
  <w:style w:type="paragraph" w:styleId="Kopfzeile">
    <w:name w:val="header"/>
    <w:basedOn w:val="Standard"/>
    <w:link w:val="KopfzeileZchn"/>
    <w:uiPriority w:val="99"/>
    <w:unhideWhenUsed/>
    <w:rsid w:val="003216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16BF"/>
  </w:style>
  <w:style w:type="paragraph" w:styleId="Fuzeile">
    <w:name w:val="footer"/>
    <w:basedOn w:val="Standard"/>
    <w:link w:val="FuzeileZchn"/>
    <w:uiPriority w:val="99"/>
    <w:unhideWhenUsed/>
    <w:rsid w:val="003216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1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883">
      <w:bodyDiv w:val="1"/>
      <w:marLeft w:val="0"/>
      <w:marRight w:val="0"/>
      <w:marTop w:val="0"/>
      <w:marBottom w:val="0"/>
      <w:divBdr>
        <w:top w:val="none" w:sz="0" w:space="0" w:color="auto"/>
        <w:left w:val="none" w:sz="0" w:space="0" w:color="auto"/>
        <w:bottom w:val="none" w:sz="0" w:space="0" w:color="auto"/>
        <w:right w:val="none" w:sz="0" w:space="0" w:color="auto"/>
      </w:divBdr>
      <w:divsChild>
        <w:div w:id="967514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WI/LG" TargetMode="External"/><Relationship Id="rId13" Type="http://schemas.openxmlformats.org/officeDocument/2006/relationships/hyperlink" Target="https://sesammediathek.lmz-bw.de/mediathek?inp=token:4669606" TargetMode="External"/><Relationship Id="rId18" Type="http://schemas.openxmlformats.org/officeDocument/2006/relationships/hyperlink" Target="http://www.bildungsplaene-bw.de/,Lde/Startseite/BP2016BW_ALLG/BP2016BW_ALLG_LP_M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ildungsplaene-bw.de/,Lde/LS/BP2016BW/ALLG/GYM/WI" TargetMode="External"/><Relationship Id="rId17" Type="http://schemas.openxmlformats.org/officeDocument/2006/relationships/hyperlink" Target="http://www.bildungsplaene-bw.de/,Lde/Startseite/BP2016BW_ALLG/BP2016BW_ALLG_LP_BO" TargetMode="External"/><Relationship Id="rId2" Type="http://schemas.openxmlformats.org/officeDocument/2006/relationships/numbering" Target="numbering.xml"/><Relationship Id="rId16" Type="http://schemas.openxmlformats.org/officeDocument/2006/relationships/hyperlink" Target="http://www.bildungsplaene-bw.de/,Lde/Startseite/BP2016BW_ALLG/BP2016BW_ALLG_LP_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ildungsplaene-bw.de/,Lde/Startseite/BP2016BW_ALLG/BP2016BW_ALLG_LP_BTV" TargetMode="External"/><Relationship Id="rId10" Type="http://schemas.openxmlformats.org/officeDocument/2006/relationships/footer" Target="footer1.xml"/><Relationship Id="rId19" Type="http://schemas.openxmlformats.org/officeDocument/2006/relationships/hyperlink" Target="http://www.bildungsplaene-bw.de/,Lde/Startseite/BP2016BW_ALLG/BP2016BW_ALLG_LP_VB" TargetMode="External"/><Relationship Id="rId4" Type="http://schemas.openxmlformats.org/officeDocument/2006/relationships/settings" Target="settings.xml"/><Relationship Id="rId9" Type="http://schemas.openxmlformats.org/officeDocument/2006/relationships/hyperlink" Target="http://www.bildungsplaene-bw.de/,Lde/LS/BP2016BW/ALLG/GYM/WI/PK" TargetMode="External"/><Relationship Id="rId14" Type="http://schemas.openxmlformats.org/officeDocument/2006/relationships/hyperlink" Target="http://www.bildungsplaene-bw.de/,Lde/Startseite/BP2016BW_ALLG/BP2016BW_ALLG_LP_B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812C-7ED0-48D1-8012-242E60D8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5046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5</cp:revision>
  <dcterms:created xsi:type="dcterms:W3CDTF">2018-08-16T11:30:00Z</dcterms:created>
  <dcterms:modified xsi:type="dcterms:W3CDTF">2018-08-29T10:07:00Z</dcterms:modified>
</cp:coreProperties>
</file>