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4EA8C8A8" w14:textId="4326F807" w:rsidR="007677BE" w:rsidRPr="007677BE" w:rsidRDefault="00CC5063" w:rsidP="007677BE">
      <w:r>
        <w:rPr>
          <w:rFonts w:asciiTheme="majorHAnsi" w:eastAsiaTheme="majorEastAsia" w:hAnsiTheme="majorHAnsi" w:cstheme="majorBidi"/>
          <w:spacing w:val="-10"/>
          <w:kern w:val="28"/>
          <w:sz w:val="44"/>
          <w:szCs w:val="44"/>
        </w:rPr>
        <w:t>Gymnasium</w:t>
      </w:r>
      <w:r w:rsidR="009B02F6">
        <w:rPr>
          <w:rFonts w:asciiTheme="majorHAnsi" w:eastAsiaTheme="majorEastAsia" w:hAnsiTheme="majorHAnsi" w:cstheme="majorBidi"/>
          <w:spacing w:val="-10"/>
          <w:kern w:val="28"/>
          <w:sz w:val="44"/>
          <w:szCs w:val="44"/>
        </w:rPr>
        <w:t xml:space="preserve"> </w:t>
      </w:r>
      <w:r w:rsidR="000E5FEC" w:rsidRPr="000E5FEC">
        <w:rPr>
          <w:rFonts w:asciiTheme="majorHAnsi" w:eastAsiaTheme="majorEastAsia" w:hAnsiTheme="majorHAnsi" w:cstheme="majorBidi"/>
          <w:spacing w:val="-10"/>
          <w:kern w:val="28"/>
          <w:sz w:val="44"/>
          <w:szCs w:val="44"/>
        </w:rPr>
        <w:t xml:space="preserve"> </w:t>
      </w:r>
      <w:r w:rsidR="00314880">
        <w:rPr>
          <w:rFonts w:asciiTheme="majorHAnsi" w:eastAsiaTheme="majorEastAsia" w:hAnsiTheme="majorHAnsi" w:cstheme="majorBidi"/>
          <w:spacing w:val="-10"/>
          <w:kern w:val="28"/>
          <w:sz w:val="44"/>
          <w:szCs w:val="44"/>
        </w:rPr>
        <w:t>Katholische</w:t>
      </w:r>
      <w:r w:rsidR="000E5FEC" w:rsidRPr="000E5FEC">
        <w:rPr>
          <w:rFonts w:asciiTheme="majorHAnsi" w:eastAsiaTheme="majorEastAsia" w:hAnsiTheme="majorHAnsi" w:cstheme="majorBidi"/>
          <w:spacing w:val="-10"/>
          <w:kern w:val="28"/>
          <w:sz w:val="44"/>
          <w:szCs w:val="44"/>
        </w:rPr>
        <w:t xml:space="preserve"> Religionslehre</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4163EF09" w14:textId="162E2A63" w:rsidR="00C62894"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6199" w:history="1">
            <w:r w:rsidR="00C62894" w:rsidRPr="006403E7">
              <w:rPr>
                <w:rStyle w:val="Hyperlink"/>
                <w:noProof/>
              </w:rPr>
              <w:t>1</w:t>
            </w:r>
            <w:r w:rsidR="00C62894">
              <w:rPr>
                <w:rFonts w:eastAsiaTheme="minorEastAsia"/>
                <w:noProof/>
                <w:lang w:eastAsia="de-DE"/>
              </w:rPr>
              <w:tab/>
            </w:r>
            <w:r w:rsidR="00C62894" w:rsidRPr="006403E7">
              <w:rPr>
                <w:rStyle w:val="Hyperlink"/>
                <w:noProof/>
              </w:rPr>
              <w:t>Fach Gymnasium - Katholische Religionslehre</w:t>
            </w:r>
            <w:r w:rsidR="00C62894">
              <w:rPr>
                <w:noProof/>
                <w:webHidden/>
              </w:rPr>
              <w:tab/>
            </w:r>
            <w:r w:rsidR="00C62894">
              <w:rPr>
                <w:noProof/>
                <w:webHidden/>
              </w:rPr>
              <w:fldChar w:fldCharType="begin"/>
            </w:r>
            <w:r w:rsidR="00C62894">
              <w:rPr>
                <w:noProof/>
                <w:webHidden/>
              </w:rPr>
              <w:instrText xml:space="preserve"> PAGEREF _Toc523306199 \h </w:instrText>
            </w:r>
            <w:r w:rsidR="00C62894">
              <w:rPr>
                <w:noProof/>
                <w:webHidden/>
              </w:rPr>
            </w:r>
            <w:r w:rsidR="00C62894">
              <w:rPr>
                <w:noProof/>
                <w:webHidden/>
              </w:rPr>
              <w:fldChar w:fldCharType="separate"/>
            </w:r>
            <w:r w:rsidR="00C62894">
              <w:rPr>
                <w:noProof/>
                <w:webHidden/>
              </w:rPr>
              <w:t>1</w:t>
            </w:r>
            <w:r w:rsidR="00C62894">
              <w:rPr>
                <w:noProof/>
                <w:webHidden/>
              </w:rPr>
              <w:fldChar w:fldCharType="end"/>
            </w:r>
          </w:hyperlink>
        </w:p>
        <w:p w14:paraId="31D608CF" w14:textId="79B521C0" w:rsidR="00C62894" w:rsidRDefault="00C62894">
          <w:pPr>
            <w:pStyle w:val="Verzeichnis2"/>
            <w:tabs>
              <w:tab w:val="left" w:pos="880"/>
              <w:tab w:val="right" w:leader="dot" w:pos="9062"/>
            </w:tabs>
            <w:rPr>
              <w:rFonts w:eastAsiaTheme="minorEastAsia"/>
              <w:noProof/>
              <w:lang w:eastAsia="de-DE"/>
            </w:rPr>
          </w:pPr>
          <w:hyperlink w:anchor="_Toc523306200" w:history="1">
            <w:r w:rsidRPr="006403E7">
              <w:rPr>
                <w:rStyle w:val="Hyperlink"/>
                <w:rFonts w:asciiTheme="majorHAnsi" w:eastAsiaTheme="majorEastAsia" w:hAnsiTheme="majorHAnsi" w:cstheme="majorBidi"/>
                <w:noProof/>
              </w:rPr>
              <w:t>1.1</w:t>
            </w:r>
            <w:r>
              <w:rPr>
                <w:rFonts w:eastAsiaTheme="minorEastAsia"/>
                <w:noProof/>
                <w:lang w:eastAsia="de-DE"/>
              </w:rPr>
              <w:tab/>
            </w:r>
            <w:r w:rsidRPr="006403E7">
              <w:rPr>
                <w:rStyle w:val="Hyperlink"/>
                <w:rFonts w:asciiTheme="majorHAnsi" w:eastAsiaTheme="majorEastAsia" w:hAnsiTheme="majorHAnsi" w:cstheme="majorBidi"/>
                <w:noProof/>
              </w:rPr>
              <w:t>Leitgedanken zum Kompetenzerwerb (</w:t>
            </w:r>
            <w:r w:rsidRPr="006403E7">
              <w:rPr>
                <w:rStyle w:val="Hyperlink"/>
                <w:rFonts w:asciiTheme="majorHAnsi" w:eastAsiaTheme="majorEastAsia" w:hAnsiTheme="majorHAnsi" w:cstheme="majorBidi"/>
                <w:noProof/>
                <w:sz w:val="26"/>
                <w:szCs w:val="26"/>
              </w:rPr>
              <w:sym w:font="Wingdings" w:char="F0E0"/>
            </w:r>
            <w:r w:rsidRPr="006403E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_Toc523306200 \h </w:instrText>
            </w:r>
            <w:r>
              <w:rPr>
                <w:noProof/>
                <w:webHidden/>
              </w:rPr>
            </w:r>
            <w:r>
              <w:rPr>
                <w:noProof/>
                <w:webHidden/>
              </w:rPr>
              <w:fldChar w:fldCharType="separate"/>
            </w:r>
            <w:r>
              <w:rPr>
                <w:noProof/>
                <w:webHidden/>
              </w:rPr>
              <w:t>1</w:t>
            </w:r>
            <w:r>
              <w:rPr>
                <w:noProof/>
                <w:webHidden/>
              </w:rPr>
              <w:fldChar w:fldCharType="end"/>
            </w:r>
          </w:hyperlink>
        </w:p>
        <w:p w14:paraId="7B1CAD2F" w14:textId="55EA5D4D" w:rsidR="00C62894" w:rsidRDefault="00C62894">
          <w:pPr>
            <w:pStyle w:val="Verzeichnis3"/>
            <w:tabs>
              <w:tab w:val="left" w:pos="1320"/>
              <w:tab w:val="right" w:leader="dot" w:pos="9062"/>
            </w:tabs>
            <w:rPr>
              <w:rFonts w:eastAsiaTheme="minorEastAsia"/>
              <w:noProof/>
              <w:lang w:eastAsia="de-DE"/>
            </w:rPr>
          </w:pPr>
          <w:hyperlink w:anchor="_Toc523306201" w:history="1">
            <w:r w:rsidRPr="006403E7">
              <w:rPr>
                <w:rStyle w:val="Hyperlink"/>
                <w:rFonts w:asciiTheme="majorHAnsi" w:eastAsiaTheme="majorEastAsia" w:hAnsiTheme="majorHAnsi" w:cstheme="majorBidi"/>
                <w:noProof/>
              </w:rPr>
              <w:t>1.1.1</w:t>
            </w:r>
            <w:r>
              <w:rPr>
                <w:rFonts w:eastAsiaTheme="minorEastAsia"/>
                <w:noProof/>
                <w:lang w:eastAsia="de-DE"/>
              </w:rPr>
              <w:tab/>
            </w:r>
            <w:r w:rsidRPr="006403E7">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_Toc523306201 \h </w:instrText>
            </w:r>
            <w:r>
              <w:rPr>
                <w:noProof/>
                <w:webHidden/>
              </w:rPr>
            </w:r>
            <w:r>
              <w:rPr>
                <w:noProof/>
                <w:webHidden/>
              </w:rPr>
              <w:fldChar w:fldCharType="separate"/>
            </w:r>
            <w:r>
              <w:rPr>
                <w:noProof/>
                <w:webHidden/>
              </w:rPr>
              <w:t>1</w:t>
            </w:r>
            <w:r>
              <w:rPr>
                <w:noProof/>
                <w:webHidden/>
              </w:rPr>
              <w:fldChar w:fldCharType="end"/>
            </w:r>
          </w:hyperlink>
        </w:p>
        <w:p w14:paraId="162CE8ED" w14:textId="55ED8456" w:rsidR="00C62894" w:rsidRDefault="00C62894">
          <w:pPr>
            <w:pStyle w:val="Verzeichnis2"/>
            <w:tabs>
              <w:tab w:val="left" w:pos="880"/>
              <w:tab w:val="right" w:leader="dot" w:pos="9062"/>
            </w:tabs>
            <w:rPr>
              <w:rFonts w:eastAsiaTheme="minorEastAsia"/>
              <w:noProof/>
              <w:lang w:eastAsia="de-DE"/>
            </w:rPr>
          </w:pPr>
          <w:hyperlink w:anchor="_Toc523306202" w:history="1">
            <w:r w:rsidRPr="006403E7">
              <w:rPr>
                <w:rStyle w:val="Hyperlink"/>
                <w:rFonts w:asciiTheme="majorHAnsi" w:eastAsiaTheme="majorEastAsia" w:hAnsiTheme="majorHAnsi" w:cstheme="majorBidi"/>
                <w:noProof/>
                <w:lang w:val="en-US"/>
              </w:rPr>
              <w:t>1.2</w:t>
            </w:r>
            <w:r>
              <w:rPr>
                <w:rFonts w:eastAsiaTheme="minorEastAsia"/>
                <w:noProof/>
                <w:lang w:eastAsia="de-DE"/>
              </w:rPr>
              <w:tab/>
            </w:r>
            <w:r w:rsidRPr="006403E7">
              <w:rPr>
                <w:rStyle w:val="Hyperlink"/>
                <w:rFonts w:asciiTheme="majorHAnsi" w:eastAsiaTheme="majorEastAsia" w:hAnsiTheme="majorHAnsi" w:cstheme="majorBidi"/>
                <w:noProof/>
                <w:lang w:val="en-US"/>
              </w:rPr>
              <w:t xml:space="preserve">Prozessbezogene Kompetenzen </w:t>
            </w:r>
            <w:r w:rsidRPr="006403E7">
              <w:rPr>
                <w:rStyle w:val="Hyperlink"/>
                <w:rFonts w:asciiTheme="majorHAnsi" w:eastAsiaTheme="majorEastAsia" w:hAnsiTheme="majorHAnsi" w:cstheme="majorBidi"/>
                <w:noProof/>
              </w:rPr>
              <w:t>(</w:t>
            </w:r>
            <w:r w:rsidRPr="006403E7">
              <w:rPr>
                <w:rStyle w:val="Hyperlink"/>
                <w:rFonts w:asciiTheme="majorHAnsi" w:eastAsiaTheme="majorEastAsia" w:hAnsiTheme="majorHAnsi" w:cstheme="majorBidi"/>
                <w:noProof/>
                <w:sz w:val="26"/>
                <w:szCs w:val="26"/>
              </w:rPr>
              <w:sym w:font="Wingdings" w:char="F0E0"/>
            </w:r>
            <w:r w:rsidRPr="006403E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_Toc523306202 \h </w:instrText>
            </w:r>
            <w:r>
              <w:rPr>
                <w:noProof/>
                <w:webHidden/>
              </w:rPr>
            </w:r>
            <w:r>
              <w:rPr>
                <w:noProof/>
                <w:webHidden/>
              </w:rPr>
              <w:fldChar w:fldCharType="separate"/>
            </w:r>
            <w:r>
              <w:rPr>
                <w:noProof/>
                <w:webHidden/>
              </w:rPr>
              <w:t>1</w:t>
            </w:r>
            <w:r>
              <w:rPr>
                <w:noProof/>
                <w:webHidden/>
              </w:rPr>
              <w:fldChar w:fldCharType="end"/>
            </w:r>
          </w:hyperlink>
        </w:p>
        <w:p w14:paraId="53F08185" w14:textId="1B75C244" w:rsidR="00C62894" w:rsidRDefault="00C62894">
          <w:pPr>
            <w:pStyle w:val="Verzeichnis3"/>
            <w:tabs>
              <w:tab w:val="left" w:pos="1320"/>
              <w:tab w:val="right" w:leader="dot" w:pos="9062"/>
            </w:tabs>
            <w:rPr>
              <w:rFonts w:eastAsiaTheme="minorEastAsia"/>
              <w:noProof/>
              <w:lang w:eastAsia="de-DE"/>
            </w:rPr>
          </w:pPr>
          <w:hyperlink w:anchor="_Toc523306203" w:history="1">
            <w:r w:rsidRPr="006403E7">
              <w:rPr>
                <w:rStyle w:val="Hyperlink"/>
                <w:rFonts w:asciiTheme="majorHAnsi" w:eastAsiaTheme="majorEastAsia" w:hAnsiTheme="majorHAnsi" w:cstheme="majorBidi"/>
                <w:noProof/>
              </w:rPr>
              <w:t>1.2.1</w:t>
            </w:r>
            <w:r>
              <w:rPr>
                <w:rFonts w:eastAsiaTheme="minorEastAsia"/>
                <w:noProof/>
                <w:lang w:eastAsia="de-DE"/>
              </w:rPr>
              <w:tab/>
            </w:r>
            <w:r w:rsidRPr="006403E7">
              <w:rPr>
                <w:rStyle w:val="Hyperlink"/>
                <w:rFonts w:asciiTheme="majorHAnsi" w:eastAsiaTheme="majorEastAsia" w:hAnsiTheme="majorHAnsi" w:cstheme="majorBidi"/>
                <w:noProof/>
              </w:rPr>
              <w:t>Wahrnehmen und Darstellen (siehe BP Kap. 2.1)</w:t>
            </w:r>
            <w:r>
              <w:rPr>
                <w:noProof/>
                <w:webHidden/>
              </w:rPr>
              <w:tab/>
            </w:r>
            <w:r>
              <w:rPr>
                <w:noProof/>
                <w:webHidden/>
              </w:rPr>
              <w:fldChar w:fldCharType="begin"/>
            </w:r>
            <w:r>
              <w:rPr>
                <w:noProof/>
                <w:webHidden/>
              </w:rPr>
              <w:instrText xml:space="preserve"> PAGEREF _Toc523306203 \h </w:instrText>
            </w:r>
            <w:r>
              <w:rPr>
                <w:noProof/>
                <w:webHidden/>
              </w:rPr>
            </w:r>
            <w:r>
              <w:rPr>
                <w:noProof/>
                <w:webHidden/>
              </w:rPr>
              <w:fldChar w:fldCharType="separate"/>
            </w:r>
            <w:r>
              <w:rPr>
                <w:noProof/>
                <w:webHidden/>
              </w:rPr>
              <w:t>1</w:t>
            </w:r>
            <w:r>
              <w:rPr>
                <w:noProof/>
                <w:webHidden/>
              </w:rPr>
              <w:fldChar w:fldCharType="end"/>
            </w:r>
          </w:hyperlink>
        </w:p>
        <w:p w14:paraId="4CA5B8B6" w14:textId="17DE0982" w:rsidR="00C62894" w:rsidRDefault="00C62894">
          <w:pPr>
            <w:pStyle w:val="Verzeichnis3"/>
            <w:tabs>
              <w:tab w:val="left" w:pos="1320"/>
              <w:tab w:val="right" w:leader="dot" w:pos="9062"/>
            </w:tabs>
            <w:rPr>
              <w:rFonts w:eastAsiaTheme="minorEastAsia"/>
              <w:noProof/>
              <w:lang w:eastAsia="de-DE"/>
            </w:rPr>
          </w:pPr>
          <w:hyperlink w:anchor="_Toc523306204" w:history="1">
            <w:r w:rsidRPr="006403E7">
              <w:rPr>
                <w:rStyle w:val="Hyperlink"/>
                <w:rFonts w:asciiTheme="majorHAnsi" w:eastAsiaTheme="majorEastAsia" w:hAnsiTheme="majorHAnsi" w:cstheme="majorBidi"/>
                <w:noProof/>
              </w:rPr>
              <w:t>1.2.2</w:t>
            </w:r>
            <w:r>
              <w:rPr>
                <w:rFonts w:eastAsiaTheme="minorEastAsia"/>
                <w:noProof/>
                <w:lang w:eastAsia="de-DE"/>
              </w:rPr>
              <w:tab/>
            </w:r>
            <w:r w:rsidRPr="006403E7">
              <w:rPr>
                <w:rStyle w:val="Hyperlink"/>
                <w:rFonts w:asciiTheme="majorHAnsi" w:eastAsiaTheme="majorEastAsia" w:hAnsiTheme="majorHAnsi" w:cstheme="majorBidi"/>
                <w:noProof/>
              </w:rPr>
              <w:t>Gestalten (siehe BP Kap. 2.5)</w:t>
            </w:r>
            <w:r>
              <w:rPr>
                <w:noProof/>
                <w:webHidden/>
              </w:rPr>
              <w:tab/>
            </w:r>
            <w:r>
              <w:rPr>
                <w:noProof/>
                <w:webHidden/>
              </w:rPr>
              <w:fldChar w:fldCharType="begin"/>
            </w:r>
            <w:r>
              <w:rPr>
                <w:noProof/>
                <w:webHidden/>
              </w:rPr>
              <w:instrText xml:space="preserve"> PAGEREF _Toc523306204 \h </w:instrText>
            </w:r>
            <w:r>
              <w:rPr>
                <w:noProof/>
                <w:webHidden/>
              </w:rPr>
            </w:r>
            <w:r>
              <w:rPr>
                <w:noProof/>
                <w:webHidden/>
              </w:rPr>
              <w:fldChar w:fldCharType="separate"/>
            </w:r>
            <w:r>
              <w:rPr>
                <w:noProof/>
                <w:webHidden/>
              </w:rPr>
              <w:t>1</w:t>
            </w:r>
            <w:r>
              <w:rPr>
                <w:noProof/>
                <w:webHidden/>
              </w:rPr>
              <w:fldChar w:fldCharType="end"/>
            </w:r>
          </w:hyperlink>
        </w:p>
        <w:p w14:paraId="0CABFF74" w14:textId="77ABDB27" w:rsidR="00C62894" w:rsidRDefault="00C62894">
          <w:pPr>
            <w:pStyle w:val="Verzeichnis2"/>
            <w:tabs>
              <w:tab w:val="left" w:pos="880"/>
              <w:tab w:val="right" w:leader="dot" w:pos="9062"/>
            </w:tabs>
            <w:rPr>
              <w:rFonts w:eastAsiaTheme="minorEastAsia"/>
              <w:noProof/>
              <w:lang w:eastAsia="de-DE"/>
            </w:rPr>
          </w:pPr>
          <w:hyperlink w:anchor="_Toc523306205" w:history="1">
            <w:r w:rsidRPr="006403E7">
              <w:rPr>
                <w:rStyle w:val="Hyperlink"/>
                <w:rFonts w:asciiTheme="majorHAnsi" w:eastAsiaTheme="majorEastAsia" w:hAnsiTheme="majorHAnsi" w:cstheme="majorBidi"/>
                <w:noProof/>
                <w:lang w:val="en-US"/>
              </w:rPr>
              <w:t>1.3</w:t>
            </w:r>
            <w:r>
              <w:rPr>
                <w:rFonts w:eastAsiaTheme="minorEastAsia"/>
                <w:noProof/>
                <w:lang w:eastAsia="de-DE"/>
              </w:rPr>
              <w:tab/>
            </w:r>
            <w:r w:rsidRPr="006403E7">
              <w:rPr>
                <w:rStyle w:val="Hyperlink"/>
                <w:rFonts w:asciiTheme="majorHAnsi" w:eastAsiaTheme="majorEastAsia" w:hAnsiTheme="majorHAnsi" w:cstheme="majorBidi"/>
                <w:noProof/>
                <w:lang w:val="en-US"/>
              </w:rPr>
              <w:t xml:space="preserve">Inhaltsbezogene Kompetenzen </w:t>
            </w:r>
            <w:r w:rsidRPr="006403E7">
              <w:rPr>
                <w:rStyle w:val="Hyperlink"/>
                <w:rFonts w:asciiTheme="majorHAnsi" w:eastAsiaTheme="majorEastAsia" w:hAnsiTheme="majorHAnsi" w:cstheme="majorBidi"/>
                <w:noProof/>
              </w:rPr>
              <w:t>(</w:t>
            </w:r>
            <w:r w:rsidRPr="006403E7">
              <w:rPr>
                <w:rStyle w:val="Hyperlink"/>
                <w:rFonts w:asciiTheme="majorHAnsi" w:eastAsiaTheme="majorEastAsia" w:hAnsiTheme="majorHAnsi" w:cstheme="majorBidi"/>
                <w:noProof/>
                <w:sz w:val="26"/>
                <w:szCs w:val="26"/>
              </w:rPr>
              <w:sym w:font="Wingdings" w:char="F0E0"/>
            </w:r>
            <w:r w:rsidRPr="006403E7">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_Toc523306205 \h </w:instrText>
            </w:r>
            <w:r>
              <w:rPr>
                <w:noProof/>
                <w:webHidden/>
              </w:rPr>
            </w:r>
            <w:r>
              <w:rPr>
                <w:noProof/>
                <w:webHidden/>
              </w:rPr>
              <w:fldChar w:fldCharType="separate"/>
            </w:r>
            <w:r>
              <w:rPr>
                <w:noProof/>
                <w:webHidden/>
              </w:rPr>
              <w:t>2</w:t>
            </w:r>
            <w:r>
              <w:rPr>
                <w:noProof/>
                <w:webHidden/>
              </w:rPr>
              <w:fldChar w:fldCharType="end"/>
            </w:r>
          </w:hyperlink>
        </w:p>
        <w:p w14:paraId="3D73B6BE" w14:textId="1E0D7DD4" w:rsidR="00C62894" w:rsidRDefault="00C62894">
          <w:pPr>
            <w:pStyle w:val="Verzeichnis3"/>
            <w:tabs>
              <w:tab w:val="left" w:pos="1320"/>
              <w:tab w:val="right" w:leader="dot" w:pos="9062"/>
            </w:tabs>
            <w:rPr>
              <w:rFonts w:eastAsiaTheme="minorEastAsia"/>
              <w:noProof/>
              <w:lang w:eastAsia="de-DE"/>
            </w:rPr>
          </w:pPr>
          <w:hyperlink w:anchor="_Toc523306206" w:history="1">
            <w:r w:rsidRPr="006403E7">
              <w:rPr>
                <w:rStyle w:val="Hyperlink"/>
                <w:rFonts w:asciiTheme="majorHAnsi" w:eastAsiaTheme="majorEastAsia" w:hAnsiTheme="majorHAnsi" w:cstheme="majorBidi"/>
                <w:noProof/>
              </w:rPr>
              <w:t>1.3.1</w:t>
            </w:r>
            <w:r>
              <w:rPr>
                <w:rFonts w:eastAsiaTheme="minorEastAsia"/>
                <w:noProof/>
                <w:lang w:eastAsia="de-DE"/>
              </w:rPr>
              <w:tab/>
            </w:r>
            <w:r w:rsidRPr="006403E7">
              <w:rPr>
                <w:rStyle w:val="Hyperlink"/>
                <w:rFonts w:asciiTheme="majorHAnsi" w:eastAsiaTheme="majorEastAsia" w:hAnsiTheme="majorHAnsi" w:cstheme="majorBidi"/>
                <w:noProof/>
              </w:rPr>
              <w:t>Klassen 5/6 (siehe BP Kap. 3.1)</w:t>
            </w:r>
            <w:r>
              <w:rPr>
                <w:noProof/>
                <w:webHidden/>
              </w:rPr>
              <w:tab/>
            </w:r>
            <w:r>
              <w:rPr>
                <w:noProof/>
                <w:webHidden/>
              </w:rPr>
              <w:fldChar w:fldCharType="begin"/>
            </w:r>
            <w:r>
              <w:rPr>
                <w:noProof/>
                <w:webHidden/>
              </w:rPr>
              <w:instrText xml:space="preserve"> PAGEREF _Toc523306206 \h </w:instrText>
            </w:r>
            <w:r>
              <w:rPr>
                <w:noProof/>
                <w:webHidden/>
              </w:rPr>
            </w:r>
            <w:r>
              <w:rPr>
                <w:noProof/>
                <w:webHidden/>
              </w:rPr>
              <w:fldChar w:fldCharType="separate"/>
            </w:r>
            <w:r>
              <w:rPr>
                <w:noProof/>
                <w:webHidden/>
              </w:rPr>
              <w:t>2</w:t>
            </w:r>
            <w:r>
              <w:rPr>
                <w:noProof/>
                <w:webHidden/>
              </w:rPr>
              <w:fldChar w:fldCharType="end"/>
            </w:r>
          </w:hyperlink>
        </w:p>
        <w:p w14:paraId="1B367A4E" w14:textId="0CB88ABB" w:rsidR="00C62894" w:rsidRDefault="00C62894">
          <w:pPr>
            <w:pStyle w:val="Verzeichnis3"/>
            <w:tabs>
              <w:tab w:val="left" w:pos="1320"/>
              <w:tab w:val="right" w:leader="dot" w:pos="9062"/>
            </w:tabs>
            <w:rPr>
              <w:rFonts w:eastAsiaTheme="minorEastAsia"/>
              <w:noProof/>
              <w:lang w:eastAsia="de-DE"/>
            </w:rPr>
          </w:pPr>
          <w:hyperlink w:anchor="_Toc523306207" w:history="1">
            <w:r w:rsidRPr="006403E7">
              <w:rPr>
                <w:rStyle w:val="Hyperlink"/>
                <w:rFonts w:asciiTheme="majorHAnsi" w:eastAsiaTheme="majorEastAsia" w:hAnsiTheme="majorHAnsi" w:cstheme="majorBidi"/>
                <w:noProof/>
              </w:rPr>
              <w:t>1.3.2</w:t>
            </w:r>
            <w:r>
              <w:rPr>
                <w:rFonts w:eastAsiaTheme="minorEastAsia"/>
                <w:noProof/>
                <w:lang w:eastAsia="de-DE"/>
              </w:rPr>
              <w:tab/>
            </w:r>
            <w:r w:rsidRPr="006403E7">
              <w:rPr>
                <w:rStyle w:val="Hyperlink"/>
                <w:rFonts w:asciiTheme="majorHAnsi" w:eastAsiaTheme="majorEastAsia" w:hAnsiTheme="majorHAnsi" w:cstheme="majorBidi"/>
                <w:noProof/>
              </w:rPr>
              <w:t>Klassen 7/8 (siehe BP Kap. 3.2)</w:t>
            </w:r>
            <w:r>
              <w:rPr>
                <w:noProof/>
                <w:webHidden/>
              </w:rPr>
              <w:tab/>
            </w:r>
            <w:r>
              <w:rPr>
                <w:noProof/>
                <w:webHidden/>
              </w:rPr>
              <w:fldChar w:fldCharType="begin"/>
            </w:r>
            <w:r>
              <w:rPr>
                <w:noProof/>
                <w:webHidden/>
              </w:rPr>
              <w:instrText xml:space="preserve"> PAGEREF _Toc523306207 \h </w:instrText>
            </w:r>
            <w:r>
              <w:rPr>
                <w:noProof/>
                <w:webHidden/>
              </w:rPr>
            </w:r>
            <w:r>
              <w:rPr>
                <w:noProof/>
                <w:webHidden/>
              </w:rPr>
              <w:fldChar w:fldCharType="separate"/>
            </w:r>
            <w:r>
              <w:rPr>
                <w:noProof/>
                <w:webHidden/>
              </w:rPr>
              <w:t>3</w:t>
            </w:r>
            <w:r>
              <w:rPr>
                <w:noProof/>
                <w:webHidden/>
              </w:rPr>
              <w:fldChar w:fldCharType="end"/>
            </w:r>
          </w:hyperlink>
        </w:p>
        <w:p w14:paraId="13FECFAA" w14:textId="079D85CB" w:rsidR="00C62894" w:rsidRDefault="00C62894">
          <w:pPr>
            <w:pStyle w:val="Verzeichnis3"/>
            <w:tabs>
              <w:tab w:val="left" w:pos="1320"/>
              <w:tab w:val="right" w:leader="dot" w:pos="9062"/>
            </w:tabs>
            <w:rPr>
              <w:rFonts w:eastAsiaTheme="minorEastAsia"/>
              <w:noProof/>
              <w:lang w:eastAsia="de-DE"/>
            </w:rPr>
          </w:pPr>
          <w:hyperlink w:anchor="_Toc523306208" w:history="1">
            <w:r w:rsidRPr="006403E7">
              <w:rPr>
                <w:rStyle w:val="Hyperlink"/>
                <w:rFonts w:asciiTheme="majorHAnsi" w:eastAsiaTheme="majorEastAsia" w:hAnsiTheme="majorHAnsi" w:cstheme="majorBidi"/>
                <w:noProof/>
              </w:rPr>
              <w:t>1.3.3</w:t>
            </w:r>
            <w:r>
              <w:rPr>
                <w:rFonts w:eastAsiaTheme="minorEastAsia"/>
                <w:noProof/>
                <w:lang w:eastAsia="de-DE"/>
              </w:rPr>
              <w:tab/>
            </w:r>
            <w:r w:rsidRPr="006403E7">
              <w:rPr>
                <w:rStyle w:val="Hyperlink"/>
                <w:rFonts w:asciiTheme="majorHAnsi" w:eastAsiaTheme="majorEastAsia" w:hAnsiTheme="majorHAnsi" w:cstheme="majorBidi"/>
                <w:noProof/>
              </w:rPr>
              <w:t>Klasse 9/10 (siehe BP Kap. 3.3)</w:t>
            </w:r>
            <w:r>
              <w:rPr>
                <w:noProof/>
                <w:webHidden/>
              </w:rPr>
              <w:tab/>
            </w:r>
            <w:r>
              <w:rPr>
                <w:noProof/>
                <w:webHidden/>
              </w:rPr>
              <w:fldChar w:fldCharType="begin"/>
            </w:r>
            <w:r>
              <w:rPr>
                <w:noProof/>
                <w:webHidden/>
              </w:rPr>
              <w:instrText xml:space="preserve"> PAGEREF _Toc523306208 \h </w:instrText>
            </w:r>
            <w:r>
              <w:rPr>
                <w:noProof/>
                <w:webHidden/>
              </w:rPr>
            </w:r>
            <w:r>
              <w:rPr>
                <w:noProof/>
                <w:webHidden/>
              </w:rPr>
              <w:fldChar w:fldCharType="separate"/>
            </w:r>
            <w:r>
              <w:rPr>
                <w:noProof/>
                <w:webHidden/>
              </w:rPr>
              <w:t>5</w:t>
            </w:r>
            <w:r>
              <w:rPr>
                <w:noProof/>
                <w:webHidden/>
              </w:rPr>
              <w:fldChar w:fldCharType="end"/>
            </w:r>
          </w:hyperlink>
        </w:p>
        <w:p w14:paraId="3171719E" w14:textId="7CE49B6B" w:rsidR="00C62894" w:rsidRDefault="00C62894">
          <w:pPr>
            <w:pStyle w:val="Verzeichnis3"/>
            <w:tabs>
              <w:tab w:val="left" w:pos="1320"/>
              <w:tab w:val="right" w:leader="dot" w:pos="9062"/>
            </w:tabs>
            <w:rPr>
              <w:rFonts w:eastAsiaTheme="minorEastAsia"/>
              <w:noProof/>
              <w:lang w:eastAsia="de-DE"/>
            </w:rPr>
          </w:pPr>
          <w:hyperlink w:anchor="_Toc523306209" w:history="1">
            <w:r w:rsidRPr="006403E7">
              <w:rPr>
                <w:rStyle w:val="Hyperlink"/>
                <w:rFonts w:asciiTheme="majorHAnsi" w:eastAsiaTheme="majorEastAsia" w:hAnsiTheme="majorHAnsi" w:cstheme="majorBidi"/>
                <w:noProof/>
              </w:rPr>
              <w:t>1.3.4</w:t>
            </w:r>
            <w:r>
              <w:rPr>
                <w:rFonts w:eastAsiaTheme="minorEastAsia"/>
                <w:noProof/>
                <w:lang w:eastAsia="de-DE"/>
              </w:rPr>
              <w:tab/>
            </w:r>
            <w:r w:rsidRPr="006403E7">
              <w:rPr>
                <w:rStyle w:val="Hyperlink"/>
                <w:rFonts w:asciiTheme="majorHAnsi" w:eastAsiaTheme="majorEastAsia" w:hAnsiTheme="majorHAnsi" w:cstheme="majorBidi"/>
                <w:noProof/>
              </w:rPr>
              <w:t>Klasse 11/12 (zweistündiger Kurs) (siehe BP Kap. 3.4)</w:t>
            </w:r>
            <w:r>
              <w:rPr>
                <w:noProof/>
                <w:webHidden/>
              </w:rPr>
              <w:tab/>
            </w:r>
            <w:r>
              <w:rPr>
                <w:noProof/>
                <w:webHidden/>
              </w:rPr>
              <w:fldChar w:fldCharType="begin"/>
            </w:r>
            <w:r>
              <w:rPr>
                <w:noProof/>
                <w:webHidden/>
              </w:rPr>
              <w:instrText xml:space="preserve"> PAGEREF _Toc523306209 \h </w:instrText>
            </w:r>
            <w:r>
              <w:rPr>
                <w:noProof/>
                <w:webHidden/>
              </w:rPr>
            </w:r>
            <w:r>
              <w:rPr>
                <w:noProof/>
                <w:webHidden/>
              </w:rPr>
              <w:fldChar w:fldCharType="separate"/>
            </w:r>
            <w:r>
              <w:rPr>
                <w:noProof/>
                <w:webHidden/>
              </w:rPr>
              <w:t>7</w:t>
            </w:r>
            <w:r>
              <w:rPr>
                <w:noProof/>
                <w:webHidden/>
              </w:rPr>
              <w:fldChar w:fldCharType="end"/>
            </w:r>
          </w:hyperlink>
        </w:p>
        <w:p w14:paraId="68209177" w14:textId="6C0221A2" w:rsidR="00C62894" w:rsidRDefault="00C62894">
          <w:pPr>
            <w:pStyle w:val="Verzeichnis3"/>
            <w:tabs>
              <w:tab w:val="left" w:pos="1320"/>
              <w:tab w:val="right" w:leader="dot" w:pos="9062"/>
            </w:tabs>
            <w:rPr>
              <w:rFonts w:eastAsiaTheme="minorEastAsia"/>
              <w:noProof/>
              <w:lang w:eastAsia="de-DE"/>
            </w:rPr>
          </w:pPr>
          <w:hyperlink w:anchor="_Toc523306210" w:history="1">
            <w:r w:rsidRPr="006403E7">
              <w:rPr>
                <w:rStyle w:val="Hyperlink"/>
                <w:rFonts w:asciiTheme="majorHAnsi" w:eastAsiaTheme="majorEastAsia" w:hAnsiTheme="majorHAnsi" w:cstheme="majorBidi"/>
                <w:noProof/>
              </w:rPr>
              <w:t>1.3.5</w:t>
            </w:r>
            <w:r>
              <w:rPr>
                <w:rFonts w:eastAsiaTheme="minorEastAsia"/>
                <w:noProof/>
                <w:lang w:eastAsia="de-DE"/>
              </w:rPr>
              <w:tab/>
            </w:r>
            <w:r w:rsidRPr="006403E7">
              <w:rPr>
                <w:rStyle w:val="Hyperlink"/>
                <w:rFonts w:asciiTheme="majorHAnsi" w:eastAsiaTheme="majorEastAsia" w:hAnsiTheme="majorHAnsi" w:cstheme="majorBidi"/>
                <w:noProof/>
              </w:rPr>
              <w:t>Klasse 11/12 (vierstündiger Kurs) (siehe BP Kap. 3.5)</w:t>
            </w:r>
            <w:r>
              <w:rPr>
                <w:noProof/>
                <w:webHidden/>
              </w:rPr>
              <w:tab/>
            </w:r>
            <w:r>
              <w:rPr>
                <w:noProof/>
                <w:webHidden/>
              </w:rPr>
              <w:fldChar w:fldCharType="begin"/>
            </w:r>
            <w:r>
              <w:rPr>
                <w:noProof/>
                <w:webHidden/>
              </w:rPr>
              <w:instrText xml:space="preserve"> PAGEREF _Toc523306210 \h </w:instrText>
            </w:r>
            <w:r>
              <w:rPr>
                <w:noProof/>
                <w:webHidden/>
              </w:rPr>
            </w:r>
            <w:r>
              <w:rPr>
                <w:noProof/>
                <w:webHidden/>
              </w:rPr>
              <w:fldChar w:fldCharType="separate"/>
            </w:r>
            <w:r>
              <w:rPr>
                <w:noProof/>
                <w:webHidden/>
              </w:rPr>
              <w:t>8</w:t>
            </w:r>
            <w:r>
              <w:rPr>
                <w:noProof/>
                <w:webHidden/>
              </w:rPr>
              <w:fldChar w:fldCharType="end"/>
            </w:r>
          </w:hyperlink>
        </w:p>
        <w:p w14:paraId="6F177F1D" w14:textId="0EB3BC99" w:rsidR="007677BE" w:rsidRPr="007677BE" w:rsidRDefault="007677BE" w:rsidP="007677BE">
          <w:r w:rsidRPr="007677BE">
            <w:rPr>
              <w:b/>
              <w:bCs/>
            </w:rPr>
            <w:fldChar w:fldCharType="end"/>
          </w:r>
        </w:p>
      </w:sdtContent>
    </w:sdt>
    <w:p w14:paraId="73747E22" w14:textId="5684007B" w:rsidR="007677BE" w:rsidRPr="0007316A" w:rsidRDefault="007677BE" w:rsidP="0007316A">
      <w:pPr>
        <w:pStyle w:val="berschrift1"/>
      </w:pPr>
      <w:bookmarkStart w:id="1" w:name="_Toc523306199"/>
      <w:r w:rsidRPr="0007316A">
        <w:t>Fach</w:t>
      </w:r>
      <w:r w:rsidR="00066FC3" w:rsidRPr="0007316A">
        <w:t xml:space="preserve"> </w:t>
      </w:r>
      <w:r w:rsidR="00CC5063">
        <w:t xml:space="preserve">Gymnasium </w:t>
      </w:r>
      <w:r w:rsidR="00C62894">
        <w:t xml:space="preserve">- </w:t>
      </w:r>
      <w:r w:rsidR="0007316A">
        <w:t>Katholische</w:t>
      </w:r>
      <w:r w:rsidR="000E5FEC" w:rsidRPr="0007316A">
        <w:t xml:space="preserve"> Religionslehre</w:t>
      </w:r>
      <w:bookmarkEnd w:id="1"/>
    </w:p>
    <w:p w14:paraId="5717CF44" w14:textId="7D8C2446"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6200"/>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6201"/>
      <w:r w:rsidRPr="007677BE">
        <w:rPr>
          <w:rFonts w:asciiTheme="majorHAnsi" w:eastAsiaTheme="majorEastAsia" w:hAnsiTheme="majorHAnsi" w:cstheme="majorBidi"/>
          <w:sz w:val="24"/>
          <w:szCs w:val="24"/>
        </w:rPr>
        <w:t>Beitrag des Faches zur Leitperspektive Medienbildung (MB)</w:t>
      </w:r>
      <w:bookmarkEnd w:id="3"/>
    </w:p>
    <w:p w14:paraId="59398AEB" w14:textId="1151C6D5" w:rsidR="000D027E" w:rsidRPr="00CC5063" w:rsidRDefault="00B0407C" w:rsidP="000D027E">
      <w:pPr>
        <w:autoSpaceDE w:val="0"/>
        <w:autoSpaceDN w:val="0"/>
        <w:adjustRightInd w:val="0"/>
        <w:spacing w:after="0" w:line="240" w:lineRule="auto"/>
        <w:rPr>
          <w:rFonts w:asciiTheme="majorHAnsi" w:hAnsiTheme="majorHAnsi"/>
          <w:sz w:val="20"/>
          <w:szCs w:val="20"/>
        </w:rPr>
      </w:pPr>
      <w:r w:rsidRPr="00CC5063">
        <w:rPr>
          <w:rFonts w:asciiTheme="majorHAnsi" w:hAnsiTheme="majorHAnsi"/>
          <w:sz w:val="20"/>
          <w:szCs w:val="20"/>
        </w:rPr>
        <w:t>Im Katholischen Religionsunterricht erwerben die Schülerinnen und Schüler Orientierungswissen, das sie  befähigt, Auswirkungen der Medien auf das eigene Leben zu erkennen und einen verantwortungsvollen Umgang mit ihnen zu entwickeln.</w:t>
      </w:r>
    </w:p>
    <w:p w14:paraId="09458331" w14:textId="77777777" w:rsidR="00B0407C" w:rsidRDefault="00B0407C" w:rsidP="000D027E">
      <w:pPr>
        <w:autoSpaceDE w:val="0"/>
        <w:autoSpaceDN w:val="0"/>
        <w:adjustRightInd w:val="0"/>
        <w:spacing w:after="0" w:line="240" w:lineRule="auto"/>
        <w:rPr>
          <w:rFonts w:asciiTheme="majorHAnsi" w:hAnsiTheme="majorHAnsi"/>
          <w:sz w:val="20"/>
          <w:szCs w:val="20"/>
        </w:rPr>
      </w:pPr>
    </w:p>
    <w:p w14:paraId="5A653601" w14:textId="6FEFFD0C"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6202"/>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628278D1" w:rsidR="006E10ED" w:rsidRDefault="00B0407C"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6203"/>
      <w:r>
        <w:rPr>
          <w:rFonts w:asciiTheme="majorHAnsi" w:eastAsiaTheme="majorEastAsia" w:hAnsiTheme="majorHAnsi" w:cstheme="majorBidi"/>
          <w:sz w:val="24"/>
          <w:szCs w:val="24"/>
        </w:rPr>
        <w:t>Wahrnehmen und Darstellen</w:t>
      </w:r>
      <w:r w:rsidR="00E778C1">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sidR="00E778C1">
        <w:rPr>
          <w:rFonts w:asciiTheme="majorHAnsi" w:eastAsiaTheme="majorEastAsia" w:hAnsiTheme="majorHAnsi" w:cstheme="majorBidi"/>
          <w:sz w:val="24"/>
          <w:szCs w:val="24"/>
        </w:rPr>
        <w:t>1</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391B48">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391B48">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CC5063" w14:paraId="46762826" w14:textId="77777777" w:rsidTr="006528E6">
        <w:trPr>
          <w:trHeight w:hRule="exact" w:val="682"/>
        </w:trPr>
        <w:tc>
          <w:tcPr>
            <w:tcW w:w="9344" w:type="dxa"/>
            <w:tcBorders>
              <w:top w:val="single" w:sz="4" w:space="0" w:color="000000"/>
              <w:left w:val="single" w:sz="4" w:space="0" w:color="000000"/>
              <w:bottom w:val="single" w:sz="4" w:space="0" w:color="000000"/>
              <w:right w:val="single" w:sz="4" w:space="0" w:color="000000"/>
            </w:tcBorders>
          </w:tcPr>
          <w:p w14:paraId="1D224322" w14:textId="46FA6C5B" w:rsidR="006E10ED" w:rsidRPr="0094266C" w:rsidRDefault="00F4639C" w:rsidP="00CC5063">
            <w:pPr>
              <w:autoSpaceDE w:val="0"/>
              <w:autoSpaceDN w:val="0"/>
              <w:adjustRightInd w:val="0"/>
              <w:spacing w:after="0" w:line="240" w:lineRule="auto"/>
              <w:rPr>
                <w:rFonts w:asciiTheme="majorHAnsi" w:hAnsiTheme="majorHAnsi"/>
                <w:sz w:val="20"/>
                <w:szCs w:val="20"/>
              </w:rPr>
            </w:pPr>
            <w:r w:rsidRPr="00CC5063">
              <w:rPr>
                <w:rFonts w:asciiTheme="majorHAnsi" w:hAnsiTheme="majorHAnsi"/>
                <w:sz w:val="20"/>
                <w:szCs w:val="20"/>
              </w:rPr>
              <w:t>5. aus ausgewählten Quellen, Texten, Medien Informationen erheben, die eine Deutung religiöser Sachverhalte ermöglichen</w:t>
            </w:r>
          </w:p>
        </w:tc>
      </w:tr>
    </w:tbl>
    <w:p w14:paraId="1AA5817C" w14:textId="77777777" w:rsidR="006E10ED" w:rsidRDefault="006E10ED" w:rsidP="001D07D2">
      <w:pPr>
        <w:autoSpaceDE w:val="0"/>
        <w:autoSpaceDN w:val="0"/>
        <w:adjustRightInd w:val="0"/>
        <w:spacing w:after="0" w:line="240" w:lineRule="auto"/>
        <w:rPr>
          <w:rFonts w:asciiTheme="majorHAnsi" w:hAnsiTheme="majorHAnsi"/>
          <w:sz w:val="20"/>
          <w:szCs w:val="20"/>
        </w:rPr>
      </w:pPr>
    </w:p>
    <w:p w14:paraId="49C77F98" w14:textId="32DCBC88" w:rsidR="006528E6" w:rsidRPr="007F54F6" w:rsidRDefault="00F4639C"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6204"/>
      <w:r>
        <w:rPr>
          <w:rFonts w:asciiTheme="majorHAnsi" w:eastAsiaTheme="majorEastAsia" w:hAnsiTheme="majorHAnsi" w:cstheme="majorBidi"/>
          <w:sz w:val="24"/>
          <w:szCs w:val="24"/>
        </w:rPr>
        <w:t>Gestalten</w:t>
      </w:r>
      <w:r w:rsidR="006528E6" w:rsidRPr="007F54F6">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5</w:t>
      </w:r>
      <w:r w:rsidR="006528E6" w:rsidRPr="007F54F6">
        <w:rPr>
          <w:rFonts w:asciiTheme="majorHAnsi" w:eastAsiaTheme="majorEastAsia" w:hAnsiTheme="majorHAnsi" w:cstheme="majorBidi"/>
          <w:sz w:val="24"/>
          <w:szCs w:val="24"/>
        </w:rPr>
        <w:t>)</w:t>
      </w:r>
      <w:bookmarkEnd w:id="8"/>
    </w:p>
    <w:tbl>
      <w:tblPr>
        <w:tblW w:w="9344" w:type="dxa"/>
        <w:tblInd w:w="137" w:type="dxa"/>
        <w:tblLayout w:type="fixed"/>
        <w:tblLook w:val="01E0" w:firstRow="1" w:lastRow="1" w:firstColumn="1" w:lastColumn="1" w:noHBand="0" w:noVBand="0"/>
      </w:tblPr>
      <w:tblGrid>
        <w:gridCol w:w="9344"/>
      </w:tblGrid>
      <w:tr w:rsidR="006528E6" w:rsidRPr="007677BE" w14:paraId="442C5029" w14:textId="77777777" w:rsidTr="00391B48">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7F037F01" w14:textId="77777777" w:rsidR="006528E6" w:rsidRPr="005864B9" w:rsidRDefault="006528E6" w:rsidP="00391B48">
            <w:pPr>
              <w:rPr>
                <w:rFonts w:asciiTheme="majorHAnsi" w:hAnsiTheme="majorHAnsi"/>
                <w:sz w:val="20"/>
                <w:szCs w:val="20"/>
              </w:rPr>
            </w:pPr>
            <w:r w:rsidRPr="005864B9">
              <w:rPr>
                <w:rFonts w:asciiTheme="majorHAnsi" w:hAnsiTheme="majorHAnsi"/>
                <w:b/>
                <w:sz w:val="20"/>
                <w:szCs w:val="20"/>
              </w:rPr>
              <w:t>Die Schülerinnen und Schüler können</w:t>
            </w:r>
          </w:p>
        </w:tc>
      </w:tr>
      <w:tr w:rsidR="006528E6" w:rsidRPr="00CC5063" w14:paraId="4388EF51" w14:textId="77777777" w:rsidTr="00E778C1">
        <w:trPr>
          <w:trHeight w:hRule="exact" w:val="605"/>
        </w:trPr>
        <w:tc>
          <w:tcPr>
            <w:tcW w:w="9344" w:type="dxa"/>
            <w:tcBorders>
              <w:top w:val="single" w:sz="4" w:space="0" w:color="000000"/>
              <w:left w:val="single" w:sz="4" w:space="0" w:color="000000"/>
              <w:bottom w:val="single" w:sz="4" w:space="0" w:color="000000"/>
              <w:right w:val="single" w:sz="4" w:space="0" w:color="000000"/>
            </w:tcBorders>
          </w:tcPr>
          <w:p w14:paraId="2F50A2F9" w14:textId="47418F8D" w:rsidR="006528E6" w:rsidRPr="0094266C" w:rsidRDefault="00F4639C" w:rsidP="00CC5063">
            <w:pPr>
              <w:autoSpaceDE w:val="0"/>
              <w:autoSpaceDN w:val="0"/>
              <w:adjustRightInd w:val="0"/>
              <w:spacing w:after="0" w:line="240" w:lineRule="auto"/>
              <w:rPr>
                <w:rFonts w:asciiTheme="majorHAnsi" w:hAnsiTheme="majorHAnsi"/>
                <w:sz w:val="20"/>
                <w:szCs w:val="20"/>
              </w:rPr>
            </w:pPr>
            <w:r w:rsidRPr="00CC5063">
              <w:rPr>
                <w:rFonts w:asciiTheme="majorHAnsi" w:hAnsiTheme="majorHAnsi"/>
                <w:sz w:val="20"/>
                <w:szCs w:val="20"/>
              </w:rPr>
              <w:t>5. die Präsentation des eigenen Standpunkts und anderer Positionen medial und adressatenbezogen aufbereiten</w:t>
            </w:r>
          </w:p>
        </w:tc>
      </w:tr>
    </w:tbl>
    <w:p w14:paraId="525DD1DB" w14:textId="77777777" w:rsidR="006528E6" w:rsidRDefault="006528E6" w:rsidP="001D07D2">
      <w:pPr>
        <w:autoSpaceDE w:val="0"/>
        <w:autoSpaceDN w:val="0"/>
        <w:adjustRightInd w:val="0"/>
        <w:spacing w:after="0" w:line="240" w:lineRule="auto"/>
        <w:rPr>
          <w:rFonts w:asciiTheme="majorHAnsi" w:hAnsiTheme="majorHAnsi"/>
          <w:sz w:val="20"/>
          <w:szCs w:val="20"/>
        </w:rPr>
        <w:sectPr w:rsidR="006528E6" w:rsidSect="00CB0178">
          <w:footerReference w:type="default" r:id="rId10"/>
          <w:headerReference w:type="first" r:id="rId11"/>
          <w:pgSz w:w="11906" w:h="16838"/>
          <w:pgMar w:top="1417" w:right="1417" w:bottom="1134" w:left="1417" w:header="708" w:footer="708" w:gutter="0"/>
          <w:cols w:space="708"/>
          <w:titlePg/>
          <w:docGrid w:linePitch="360"/>
        </w:sectPr>
      </w:pPr>
    </w:p>
    <w:p w14:paraId="5B4B6770" w14:textId="34DDFE11" w:rsidR="006D0521" w:rsidRDefault="006D0521" w:rsidP="001D07D2">
      <w:pPr>
        <w:autoSpaceDE w:val="0"/>
        <w:autoSpaceDN w:val="0"/>
        <w:adjustRightInd w:val="0"/>
        <w:spacing w:after="0" w:line="240" w:lineRule="auto"/>
        <w:rPr>
          <w:rFonts w:asciiTheme="majorHAnsi" w:hAnsiTheme="majorHAnsi"/>
          <w:sz w:val="20"/>
          <w:szCs w:val="20"/>
        </w:rPr>
      </w:pPr>
    </w:p>
    <w:bookmarkStart w:id="9" w:name="_Toc523306205"/>
    <w:p w14:paraId="0F86FEA6" w14:textId="2B2AE61F" w:rsidR="007677BE" w:rsidRPr="007B5D23" w:rsidRDefault="009964E0"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mc:AlternateContent>
          <mc:Choice Requires="wps">
            <w:drawing>
              <wp:anchor distT="45720" distB="45720" distL="114300" distR="114300" simplePos="0" relativeHeight="251659264" behindDoc="0" locked="0" layoutInCell="1" allowOverlap="1" wp14:anchorId="7D0A229C" wp14:editId="14224188">
                <wp:simplePos x="0" y="0"/>
                <wp:positionH relativeFrom="margin">
                  <wp:align>left</wp:align>
                </wp:positionH>
                <wp:positionV relativeFrom="paragraph">
                  <wp:posOffset>288290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38FA6690" w14:textId="77777777" w:rsidR="00391B48" w:rsidRPr="00390F0C" w:rsidRDefault="00391B48" w:rsidP="009964E0">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F192368" w14:textId="77777777" w:rsidR="00391B48" w:rsidRDefault="00391B48" w:rsidP="00D018D2">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DA0E573" w14:textId="409B39FA" w:rsidR="00391B48" w:rsidRPr="00390F0C" w:rsidRDefault="00391B48" w:rsidP="009964E0">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A229C" id="_x0000_t202" coordsize="21600,21600" o:spt="202" path="m,l,21600r21600,l21600,xe">
                <v:stroke joinstyle="miter"/>
                <v:path gradientshapeok="t" o:connecttype="rect"/>
              </v:shapetype>
              <v:shape id="Textfeld 2" o:spid="_x0000_s1026" type="#_x0000_t202" style="position:absolute;left:0;text-align:left;margin-left:0;margin-top:22.7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" fillcolor="window" strokecolor="#ed7d31" strokeweight="1pt">
                <v:textbox>
                  <w:txbxContent>
                    <w:p w14:paraId="38FA6690" w14:textId="77777777" w:rsidR="00391B48" w:rsidRPr="00390F0C" w:rsidRDefault="00391B48" w:rsidP="009964E0">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6F192368" w14:textId="77777777" w:rsidR="00391B48" w:rsidRDefault="00391B48" w:rsidP="00D018D2">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2DA0E573" w14:textId="409B39FA" w:rsidR="00391B48" w:rsidRPr="00390F0C" w:rsidRDefault="00391B48" w:rsidP="009964E0">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9"/>
    </w:p>
    <w:p w14:paraId="1DBA6557" w14:textId="50D2343D" w:rsidR="007B5D23" w:rsidRDefault="007B5D23" w:rsidP="007B5D23">
      <w:pPr>
        <w:keepNext/>
        <w:keepLines/>
        <w:spacing w:before="40" w:after="0"/>
        <w:outlineLvl w:val="1"/>
        <w:rPr>
          <w:rFonts w:asciiTheme="majorHAnsi" w:eastAsiaTheme="majorEastAsia" w:hAnsiTheme="majorHAnsi" w:cstheme="majorBidi"/>
          <w:sz w:val="26"/>
          <w:szCs w:val="26"/>
        </w:rPr>
      </w:pPr>
    </w:p>
    <w:p w14:paraId="48E3EF5C" w14:textId="4FC7DE1B" w:rsidR="007677BE" w:rsidRPr="00F06254"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0" w:name="_Toc523306206"/>
      <w:r w:rsidRPr="00F06254">
        <w:rPr>
          <w:rFonts w:asciiTheme="majorHAnsi" w:eastAsiaTheme="majorEastAsia" w:hAnsiTheme="majorHAnsi" w:cstheme="majorBidi"/>
          <w:sz w:val="24"/>
          <w:szCs w:val="24"/>
        </w:rPr>
        <w:t>Klasse</w:t>
      </w:r>
      <w:r w:rsidR="00EC305F">
        <w:rPr>
          <w:rFonts w:asciiTheme="majorHAnsi" w:eastAsiaTheme="majorEastAsia" w:hAnsiTheme="majorHAnsi" w:cstheme="majorBidi"/>
          <w:sz w:val="24"/>
          <w:szCs w:val="24"/>
        </w:rPr>
        <w:t>n</w:t>
      </w:r>
      <w:r w:rsidRPr="00F06254">
        <w:rPr>
          <w:rFonts w:asciiTheme="majorHAnsi" w:eastAsiaTheme="majorEastAsia" w:hAnsiTheme="majorHAnsi" w:cstheme="majorBidi"/>
          <w:sz w:val="24"/>
          <w:szCs w:val="24"/>
        </w:rPr>
        <w:t xml:space="preserve"> </w:t>
      </w:r>
      <w:r w:rsidR="00AB589D">
        <w:rPr>
          <w:rFonts w:asciiTheme="majorHAnsi" w:eastAsiaTheme="majorEastAsia" w:hAnsiTheme="majorHAnsi" w:cstheme="majorBidi"/>
          <w:sz w:val="24"/>
          <w:szCs w:val="24"/>
        </w:rPr>
        <w:t>5/6</w:t>
      </w:r>
      <w:r w:rsidR="00F06254" w:rsidRPr="00F06254">
        <w:rPr>
          <w:rFonts w:asciiTheme="majorHAnsi" w:eastAsiaTheme="majorEastAsia" w:hAnsiTheme="majorHAnsi" w:cstheme="majorBidi"/>
          <w:sz w:val="24"/>
          <w:szCs w:val="24"/>
        </w:rPr>
        <w:t xml:space="preserve"> (siehe BP Kap. </w:t>
      </w:r>
      <w:r w:rsidR="00F06254">
        <w:rPr>
          <w:rFonts w:asciiTheme="majorHAnsi" w:eastAsiaTheme="majorEastAsia" w:hAnsiTheme="majorHAnsi" w:cstheme="majorBidi"/>
          <w:sz w:val="24"/>
          <w:szCs w:val="24"/>
        </w:rPr>
        <w:t>3.1)</w:t>
      </w:r>
      <w:bookmarkEnd w:id="10"/>
    </w:p>
    <w:p w14:paraId="6B627A14" w14:textId="4CB37F2E" w:rsidR="007677BE" w:rsidRDefault="00F4639C"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Mensch</w:t>
      </w:r>
      <w:r w:rsidR="00AB589D">
        <w:rPr>
          <w:rFonts w:asciiTheme="majorHAnsi" w:eastAsiaTheme="majorEastAsia" w:hAnsiTheme="majorHAnsi" w:cstheme="majorBidi"/>
          <w:i/>
          <w:iCs/>
        </w:rPr>
        <w:t xml:space="preserve"> </w:t>
      </w:r>
      <w:r w:rsidR="007677BE" w:rsidRPr="007677BE">
        <w:rPr>
          <w:rFonts w:asciiTheme="majorHAnsi" w:eastAsiaTheme="majorEastAsia" w:hAnsiTheme="majorHAnsi" w:cstheme="majorBidi"/>
          <w:i/>
          <w:iCs/>
        </w:rPr>
        <w:t>(sieh</w:t>
      </w:r>
      <w:r w:rsidR="001E63B7">
        <w:rPr>
          <w:rFonts w:asciiTheme="majorHAnsi" w:eastAsiaTheme="majorEastAsia" w:hAnsiTheme="majorHAnsi" w:cstheme="majorBidi"/>
          <w:i/>
          <w:iCs/>
        </w:rPr>
        <w:t>e BP Kap. 3.1</w:t>
      </w:r>
      <w:r w:rsidR="00556505">
        <w:rPr>
          <w:rFonts w:asciiTheme="majorHAnsi" w:eastAsiaTheme="majorEastAsia" w:hAnsiTheme="majorHAnsi" w:cstheme="majorBidi"/>
          <w:i/>
          <w:iCs/>
        </w:rPr>
        <w:t>.1</w:t>
      </w:r>
      <w:r w:rsidR="007677BE" w:rsidRPr="007677BE">
        <w:rPr>
          <w:rFonts w:asciiTheme="majorHAnsi" w:eastAsiaTheme="majorEastAsia" w:hAnsiTheme="majorHAnsi" w:cstheme="majorBidi"/>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8B0237" w:rsidRPr="007A5E36" w14:paraId="02539E1D" w14:textId="77777777" w:rsidTr="001E63B7">
        <w:trPr>
          <w:cantSplit/>
          <w:trHeight w:val="264"/>
        </w:trPr>
        <w:tc>
          <w:tcPr>
            <w:tcW w:w="4993" w:type="dxa"/>
          </w:tcPr>
          <w:p w14:paraId="0B991CF4" w14:textId="78C11D06" w:rsidR="005F17F3" w:rsidRPr="007A5E36" w:rsidRDefault="005F17F3" w:rsidP="001B0057">
            <w:pPr>
              <w:autoSpaceDE w:val="0"/>
              <w:autoSpaceDN w:val="0"/>
              <w:adjustRightInd w:val="0"/>
              <w:rPr>
                <w:rFonts w:asciiTheme="majorHAnsi" w:hAnsiTheme="majorHAnsi" w:cs="Arial"/>
                <w:sz w:val="20"/>
                <w:szCs w:val="20"/>
              </w:rPr>
            </w:pPr>
            <w:r w:rsidRPr="005F17F3">
              <w:rPr>
                <w:rFonts w:asciiTheme="majorHAnsi" w:hAnsiTheme="majorHAnsi" w:cs="Arial"/>
                <w:sz w:val="20"/>
                <w:szCs w:val="20"/>
              </w:rPr>
              <w:t xml:space="preserve">(5) Formen der Verständigung und eines gerechten Ausgleichs im eigenen Umfeld begründet entwerfen (z. </w:t>
            </w:r>
            <w:r w:rsidR="001B0057">
              <w:rPr>
                <w:rFonts w:asciiTheme="majorHAnsi" w:hAnsiTheme="majorHAnsi" w:cs="Arial"/>
                <w:sz w:val="20"/>
                <w:szCs w:val="20"/>
              </w:rPr>
              <w:t>B. Klassenrat, Streit</w:t>
            </w:r>
            <w:r w:rsidRPr="005F17F3">
              <w:rPr>
                <w:rFonts w:asciiTheme="majorHAnsi" w:hAnsiTheme="majorHAnsi" w:cs="Arial"/>
                <w:sz w:val="20"/>
                <w:szCs w:val="20"/>
              </w:rPr>
              <w:t>schlichtung)</w:t>
            </w:r>
          </w:p>
        </w:tc>
        <w:tc>
          <w:tcPr>
            <w:tcW w:w="2916" w:type="dxa"/>
          </w:tcPr>
          <w:p w14:paraId="0BF87357" w14:textId="5D8F2E22" w:rsidR="00AE54B7" w:rsidRPr="007A5E36" w:rsidRDefault="005F17F3" w:rsidP="0056635F">
            <w:pPr>
              <w:autoSpaceDE w:val="0"/>
              <w:autoSpaceDN w:val="0"/>
              <w:adjustRightInd w:val="0"/>
              <w:rPr>
                <w:rFonts w:asciiTheme="majorHAnsi" w:hAnsiTheme="majorHAnsi" w:cs="Arial"/>
                <w:sz w:val="20"/>
                <w:szCs w:val="20"/>
              </w:rPr>
            </w:pPr>
            <w:r>
              <w:rPr>
                <w:rFonts w:asciiTheme="majorHAnsi" w:hAnsiTheme="majorHAnsi" w:cs="Arial"/>
                <w:sz w:val="20"/>
                <w:szCs w:val="20"/>
              </w:rPr>
              <w:t>K&amp;K &gt; Cybermobbing; Netiquette</w:t>
            </w:r>
            <w:r w:rsidR="008D5489">
              <w:rPr>
                <w:rFonts w:asciiTheme="majorHAnsi" w:hAnsiTheme="majorHAnsi" w:cs="Arial"/>
                <w:sz w:val="20"/>
                <w:szCs w:val="20"/>
              </w:rPr>
              <w:t xml:space="preserve"> &gt; Respektvoller Umgang, Regeln</w:t>
            </w:r>
          </w:p>
        </w:tc>
        <w:tc>
          <w:tcPr>
            <w:tcW w:w="338" w:type="dxa"/>
            <w:vAlign w:val="center"/>
          </w:tcPr>
          <w:p w14:paraId="556D9B02" w14:textId="79085A22"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68E083BA" w14:textId="7E787507" w:rsidR="008B0237" w:rsidRPr="007A5E36" w:rsidRDefault="005F17F3" w:rsidP="00D2283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082A54E9" w14:textId="11DD3E82"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5B08160E" w14:textId="0ADF60A7" w:rsidR="008B0237" w:rsidRPr="007A5E36" w:rsidRDefault="008B0237" w:rsidP="00D22838">
            <w:pPr>
              <w:autoSpaceDE w:val="0"/>
              <w:autoSpaceDN w:val="0"/>
              <w:adjustRightInd w:val="0"/>
              <w:rPr>
                <w:rFonts w:asciiTheme="majorHAnsi" w:hAnsiTheme="majorHAnsi" w:cs="Arial"/>
                <w:sz w:val="20"/>
                <w:szCs w:val="20"/>
              </w:rPr>
            </w:pPr>
          </w:p>
        </w:tc>
        <w:tc>
          <w:tcPr>
            <w:tcW w:w="338" w:type="dxa"/>
            <w:vAlign w:val="center"/>
          </w:tcPr>
          <w:p w14:paraId="604305C1" w14:textId="77777777" w:rsidR="008B0237" w:rsidRPr="007A5E36" w:rsidRDefault="008B0237" w:rsidP="00D22838">
            <w:pPr>
              <w:autoSpaceDE w:val="0"/>
              <w:autoSpaceDN w:val="0"/>
              <w:adjustRightInd w:val="0"/>
              <w:rPr>
                <w:rFonts w:asciiTheme="majorHAnsi" w:hAnsiTheme="majorHAnsi" w:cs="Arial"/>
                <w:sz w:val="20"/>
                <w:szCs w:val="20"/>
              </w:rPr>
            </w:pPr>
          </w:p>
        </w:tc>
        <w:tc>
          <w:tcPr>
            <w:tcW w:w="2321" w:type="dxa"/>
          </w:tcPr>
          <w:p w14:paraId="709DB5C0" w14:textId="77777777" w:rsidR="003A3FB4" w:rsidRDefault="003A3FB4" w:rsidP="003A3FB4">
            <w:pPr>
              <w:autoSpaceDE w:val="0"/>
              <w:autoSpaceDN w:val="0"/>
              <w:adjustRightInd w:val="0"/>
              <w:rPr>
                <w:rFonts w:asciiTheme="majorHAnsi" w:hAnsiTheme="majorHAnsi"/>
                <w:sz w:val="20"/>
                <w:szCs w:val="20"/>
              </w:rPr>
            </w:pPr>
            <w:r>
              <w:rPr>
                <w:rFonts w:asciiTheme="majorHAnsi" w:hAnsiTheme="majorHAnsi"/>
                <w:sz w:val="20"/>
                <w:szCs w:val="20"/>
              </w:rPr>
              <w:t xml:space="preserve">SESAM Medien Themen: </w:t>
            </w:r>
          </w:p>
          <w:p w14:paraId="6D52751E" w14:textId="7FEDAC27" w:rsidR="003A3FB4" w:rsidRDefault="00C62894" w:rsidP="003A3FB4">
            <w:pPr>
              <w:autoSpaceDE w:val="0"/>
              <w:autoSpaceDN w:val="0"/>
              <w:adjustRightInd w:val="0"/>
              <w:rPr>
                <w:rStyle w:val="Hyperlink"/>
                <w:rFonts w:asciiTheme="majorHAnsi" w:hAnsiTheme="majorHAnsi"/>
                <w:sz w:val="20"/>
                <w:szCs w:val="20"/>
              </w:rPr>
            </w:pPr>
            <w:hyperlink r:id="rId13" w:history="1">
              <w:r w:rsidR="003A3FB4" w:rsidRPr="006B3518">
                <w:rPr>
                  <w:rStyle w:val="Hyperlink"/>
                  <w:rFonts w:asciiTheme="majorHAnsi" w:hAnsiTheme="majorHAnsi"/>
                  <w:sz w:val="20"/>
                  <w:szCs w:val="20"/>
                </w:rPr>
                <w:t>„Streitschlichtung“ z.B. Lehrfilme  „Schülermediation“, „Sozialverhalten“</w:t>
              </w:r>
            </w:hyperlink>
          </w:p>
          <w:p w14:paraId="5BF25172" w14:textId="77777777" w:rsidR="00391B48" w:rsidRDefault="00391B48" w:rsidP="003A3FB4">
            <w:pPr>
              <w:autoSpaceDE w:val="0"/>
              <w:autoSpaceDN w:val="0"/>
              <w:adjustRightInd w:val="0"/>
              <w:rPr>
                <w:rFonts w:asciiTheme="majorHAnsi" w:hAnsiTheme="majorHAnsi"/>
                <w:sz w:val="20"/>
                <w:szCs w:val="20"/>
              </w:rPr>
            </w:pPr>
          </w:p>
          <w:p w14:paraId="47EB3099" w14:textId="4826AE71" w:rsidR="00BD0083" w:rsidRPr="007A5E36" w:rsidRDefault="00C62894" w:rsidP="007A42EC">
            <w:pPr>
              <w:autoSpaceDE w:val="0"/>
              <w:autoSpaceDN w:val="0"/>
              <w:adjustRightInd w:val="0"/>
              <w:rPr>
                <w:rFonts w:asciiTheme="majorHAnsi" w:hAnsiTheme="majorHAnsi" w:cs="Arial"/>
                <w:sz w:val="20"/>
                <w:szCs w:val="20"/>
              </w:rPr>
            </w:pPr>
            <w:hyperlink r:id="rId14" w:history="1">
              <w:r w:rsidR="007A42EC">
                <w:rPr>
                  <w:rStyle w:val="Hyperlink"/>
                  <w:rFonts w:asciiTheme="majorHAnsi" w:hAnsiTheme="majorHAnsi"/>
                  <w:sz w:val="20"/>
                  <w:szCs w:val="20"/>
                </w:rPr>
                <w:t>Web-DVD „Die kleine Benimmschule: Im Netz 2“</w:t>
              </w:r>
              <w:r w:rsidR="007A42EC" w:rsidRPr="006B3518">
                <w:rPr>
                  <w:rStyle w:val="Hyperlink"/>
                  <w:rFonts w:asciiTheme="majorHAnsi" w:hAnsiTheme="majorHAnsi"/>
                  <w:sz w:val="20"/>
                  <w:szCs w:val="20"/>
                </w:rPr>
                <w:t xml:space="preserve"> </w:t>
              </w:r>
            </w:hyperlink>
          </w:p>
        </w:tc>
        <w:tc>
          <w:tcPr>
            <w:tcW w:w="2539" w:type="dxa"/>
          </w:tcPr>
          <w:p w14:paraId="47521A86" w14:textId="77777777" w:rsidR="005F17F3" w:rsidRPr="005F17F3" w:rsidRDefault="005F17F3" w:rsidP="005F17F3">
            <w:pPr>
              <w:autoSpaceDE w:val="0"/>
              <w:autoSpaceDN w:val="0"/>
              <w:adjustRightInd w:val="0"/>
              <w:rPr>
                <w:rFonts w:asciiTheme="majorHAnsi" w:hAnsiTheme="majorHAnsi" w:cs="Arial"/>
                <w:sz w:val="20"/>
                <w:szCs w:val="20"/>
              </w:rPr>
            </w:pPr>
            <w:r w:rsidRPr="005F17F3">
              <w:rPr>
                <w:rFonts w:asciiTheme="majorHAnsi" w:hAnsiTheme="majorHAnsi" w:cs="Arial"/>
                <w:sz w:val="20"/>
                <w:szCs w:val="20"/>
              </w:rPr>
              <w:t>BTV Konfliktbewältigung und</w:t>
            </w:r>
          </w:p>
          <w:p w14:paraId="1E7E496D" w14:textId="67D95472" w:rsidR="005F17F3" w:rsidRPr="005F17F3" w:rsidRDefault="005F17F3" w:rsidP="005F17F3">
            <w:pPr>
              <w:autoSpaceDE w:val="0"/>
              <w:autoSpaceDN w:val="0"/>
              <w:adjustRightInd w:val="0"/>
              <w:rPr>
                <w:rFonts w:asciiTheme="majorHAnsi" w:hAnsiTheme="majorHAnsi" w:cs="Arial"/>
                <w:sz w:val="20"/>
                <w:szCs w:val="20"/>
              </w:rPr>
            </w:pPr>
            <w:r w:rsidRPr="005F17F3">
              <w:rPr>
                <w:rFonts w:asciiTheme="majorHAnsi" w:hAnsiTheme="majorHAnsi" w:cs="Arial"/>
                <w:sz w:val="20"/>
                <w:szCs w:val="20"/>
              </w:rPr>
              <w:t>Interessenausgleich; Toleranz,</w:t>
            </w:r>
            <w:r w:rsidR="001B0057">
              <w:rPr>
                <w:rFonts w:asciiTheme="majorHAnsi" w:hAnsiTheme="majorHAnsi" w:cs="Arial"/>
                <w:sz w:val="20"/>
                <w:szCs w:val="20"/>
              </w:rPr>
              <w:t xml:space="preserve"> </w:t>
            </w:r>
            <w:r w:rsidRPr="005F17F3">
              <w:rPr>
                <w:rFonts w:asciiTheme="majorHAnsi" w:hAnsiTheme="majorHAnsi" w:cs="Arial"/>
                <w:sz w:val="20"/>
                <w:szCs w:val="20"/>
              </w:rPr>
              <w:t>Solidarität, Inklusion,</w:t>
            </w:r>
            <w:r w:rsidR="001B0057">
              <w:rPr>
                <w:rFonts w:asciiTheme="majorHAnsi" w:hAnsiTheme="majorHAnsi" w:cs="Arial"/>
                <w:sz w:val="20"/>
                <w:szCs w:val="20"/>
              </w:rPr>
              <w:t xml:space="preserve"> </w:t>
            </w:r>
            <w:r w:rsidRPr="005F17F3">
              <w:rPr>
                <w:rFonts w:asciiTheme="majorHAnsi" w:hAnsiTheme="majorHAnsi" w:cs="Arial"/>
                <w:sz w:val="20"/>
                <w:szCs w:val="20"/>
              </w:rPr>
              <w:t>Antidiskriminierung; Wertorientiertes</w:t>
            </w:r>
            <w:r w:rsidR="001B0057">
              <w:rPr>
                <w:rFonts w:asciiTheme="majorHAnsi" w:hAnsiTheme="majorHAnsi" w:cs="Arial"/>
                <w:sz w:val="20"/>
                <w:szCs w:val="20"/>
              </w:rPr>
              <w:t xml:space="preserve"> </w:t>
            </w:r>
            <w:r w:rsidRPr="005F17F3">
              <w:rPr>
                <w:rFonts w:asciiTheme="majorHAnsi" w:hAnsiTheme="majorHAnsi" w:cs="Arial"/>
                <w:sz w:val="20"/>
                <w:szCs w:val="20"/>
              </w:rPr>
              <w:t>Handeln</w:t>
            </w:r>
          </w:p>
          <w:p w14:paraId="316B7426" w14:textId="6DD39E08" w:rsidR="008B0237" w:rsidRPr="007A5E36" w:rsidRDefault="005F17F3" w:rsidP="005F17F3">
            <w:pPr>
              <w:autoSpaceDE w:val="0"/>
              <w:autoSpaceDN w:val="0"/>
              <w:adjustRightInd w:val="0"/>
              <w:rPr>
                <w:rFonts w:asciiTheme="majorHAnsi" w:hAnsiTheme="majorHAnsi" w:cs="Arial"/>
                <w:sz w:val="20"/>
                <w:szCs w:val="20"/>
              </w:rPr>
            </w:pPr>
            <w:r w:rsidRPr="005F17F3">
              <w:rPr>
                <w:rFonts w:asciiTheme="majorHAnsi" w:hAnsiTheme="majorHAnsi" w:cs="Arial"/>
                <w:sz w:val="20"/>
                <w:szCs w:val="20"/>
              </w:rPr>
              <w:t>PG Mobbing und Gewalt</w:t>
            </w:r>
          </w:p>
        </w:tc>
      </w:tr>
    </w:tbl>
    <w:p w14:paraId="09250215" w14:textId="77777777" w:rsidR="005F17F3" w:rsidRDefault="005F17F3" w:rsidP="005F17F3">
      <w:pPr>
        <w:pStyle w:val="berschrift5"/>
        <w:numPr>
          <w:ilvl w:val="0"/>
          <w:numId w:val="0"/>
        </w:numPr>
        <w:ind w:left="1008" w:hanging="1008"/>
        <w:rPr>
          <w:sz w:val="24"/>
          <w:szCs w:val="24"/>
        </w:rPr>
      </w:pPr>
    </w:p>
    <w:p w14:paraId="18DED198" w14:textId="0ED79DCF" w:rsidR="00523D4F" w:rsidRPr="008F1F20" w:rsidRDefault="003D5012" w:rsidP="005F17F3">
      <w:pPr>
        <w:pStyle w:val="berschrift5"/>
        <w:numPr>
          <w:ilvl w:val="0"/>
          <w:numId w:val="0"/>
        </w:numPr>
        <w:ind w:left="1008" w:hanging="1008"/>
        <w:rPr>
          <w:i/>
          <w:iCs/>
        </w:rPr>
      </w:pPr>
      <w:r>
        <w:rPr>
          <w:i/>
          <w:iCs/>
        </w:rPr>
        <w:t>1.3.1.2 Welt und Verantwortung</w:t>
      </w:r>
      <w:r w:rsidR="00523D4F" w:rsidRPr="008F1F20">
        <w:rPr>
          <w:i/>
          <w:iCs/>
        </w:rPr>
        <w:t xml:space="preserve"> (sieh</w:t>
      </w:r>
      <w:r>
        <w:rPr>
          <w:i/>
          <w:iCs/>
        </w:rPr>
        <w:t>e BP Kap. 3.1.</w:t>
      </w:r>
      <w:r w:rsidR="00A14917" w:rsidRPr="008F1F20">
        <w:rPr>
          <w:i/>
          <w:iCs/>
        </w:rPr>
        <w:t>2</w:t>
      </w:r>
      <w:r w:rsidR="00523D4F" w:rsidRPr="008F1F20">
        <w:rPr>
          <w:i/>
          <w:iCs/>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523D4F" w:rsidRPr="007677BE" w14:paraId="692A79E2" w14:textId="77777777" w:rsidTr="002B231A">
        <w:trPr>
          <w:cantSplit/>
          <w:trHeight w:val="756"/>
        </w:trPr>
        <w:tc>
          <w:tcPr>
            <w:tcW w:w="4993" w:type="dxa"/>
            <w:tcBorders>
              <w:bottom w:val="single" w:sz="4" w:space="0" w:color="auto"/>
            </w:tcBorders>
            <w:shd w:val="clear" w:color="auto" w:fill="FF9900"/>
            <w:vAlign w:val="center"/>
          </w:tcPr>
          <w:p w14:paraId="35373D5E" w14:textId="77777777" w:rsidR="00523D4F" w:rsidRPr="007677BE" w:rsidRDefault="00523D4F" w:rsidP="00391B48">
            <w:pPr>
              <w:spacing w:after="160" w:line="259" w:lineRule="auto"/>
              <w:rPr>
                <w:b/>
                <w:color w:val="FFFFFF" w:themeColor="background1"/>
              </w:rPr>
            </w:pPr>
            <w:r w:rsidRPr="007677BE">
              <w:rPr>
                <w:b/>
                <w:color w:val="FFFFFF" w:themeColor="background1"/>
              </w:rPr>
              <w:t>Bildungsplanbezug</w:t>
            </w:r>
          </w:p>
        </w:tc>
        <w:tc>
          <w:tcPr>
            <w:tcW w:w="2916" w:type="dxa"/>
            <w:tcBorders>
              <w:bottom w:val="single" w:sz="4" w:space="0" w:color="auto"/>
            </w:tcBorders>
            <w:shd w:val="clear" w:color="auto" w:fill="FF9900"/>
            <w:vAlign w:val="center"/>
          </w:tcPr>
          <w:p w14:paraId="233A0476" w14:textId="77777777" w:rsidR="00523D4F" w:rsidRPr="007677BE" w:rsidRDefault="00523D4F" w:rsidP="00391B48">
            <w:pPr>
              <w:spacing w:after="160" w:line="259" w:lineRule="auto"/>
              <w:rPr>
                <w:b/>
                <w:color w:val="FFFFFF" w:themeColor="background1"/>
              </w:rPr>
            </w:pPr>
            <w:r w:rsidRPr="007677BE">
              <w:rPr>
                <w:b/>
                <w:color w:val="FFFFFF" w:themeColor="background1"/>
              </w:rPr>
              <w:t>Mögliche Unterrichtsideen</w:t>
            </w:r>
          </w:p>
        </w:tc>
        <w:tc>
          <w:tcPr>
            <w:tcW w:w="338" w:type="dxa"/>
            <w:tcBorders>
              <w:bottom w:val="single" w:sz="4" w:space="0" w:color="auto"/>
            </w:tcBorders>
            <w:shd w:val="clear" w:color="auto" w:fill="FF9900"/>
            <w:textDirection w:val="btLr"/>
          </w:tcPr>
          <w:p w14:paraId="03C9D705" w14:textId="77777777" w:rsidR="00523D4F" w:rsidRPr="007677BE" w:rsidRDefault="00523D4F"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tcBorders>
              <w:bottom w:val="single" w:sz="4" w:space="0" w:color="auto"/>
            </w:tcBorders>
            <w:shd w:val="clear" w:color="auto" w:fill="FF9900"/>
            <w:textDirection w:val="btLr"/>
          </w:tcPr>
          <w:p w14:paraId="714A9E79" w14:textId="77777777" w:rsidR="00523D4F" w:rsidRPr="007677BE" w:rsidRDefault="00523D4F"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tcBorders>
              <w:bottom w:val="single" w:sz="4" w:space="0" w:color="auto"/>
            </w:tcBorders>
            <w:shd w:val="clear" w:color="auto" w:fill="FF9900"/>
            <w:textDirection w:val="btLr"/>
          </w:tcPr>
          <w:p w14:paraId="56AE88FC" w14:textId="77777777" w:rsidR="00523D4F" w:rsidRPr="007677BE" w:rsidRDefault="00523D4F"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tcBorders>
              <w:bottom w:val="single" w:sz="4" w:space="0" w:color="auto"/>
            </w:tcBorders>
            <w:shd w:val="clear" w:color="auto" w:fill="FF9900"/>
            <w:textDirection w:val="btLr"/>
          </w:tcPr>
          <w:p w14:paraId="00C9FD4C" w14:textId="77777777" w:rsidR="00523D4F" w:rsidRPr="007677BE" w:rsidRDefault="00523D4F"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tcBorders>
              <w:bottom w:val="single" w:sz="4" w:space="0" w:color="auto"/>
            </w:tcBorders>
            <w:shd w:val="clear" w:color="auto" w:fill="FF9900"/>
            <w:textDirection w:val="btLr"/>
          </w:tcPr>
          <w:p w14:paraId="6007069A" w14:textId="77777777" w:rsidR="00523D4F" w:rsidRPr="007677BE" w:rsidRDefault="00523D4F"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tcBorders>
              <w:bottom w:val="single" w:sz="4" w:space="0" w:color="auto"/>
            </w:tcBorders>
            <w:shd w:val="clear" w:color="auto" w:fill="FF9900"/>
            <w:vAlign w:val="center"/>
          </w:tcPr>
          <w:p w14:paraId="0895326B" w14:textId="77777777" w:rsidR="00523D4F" w:rsidRPr="007677BE" w:rsidRDefault="00523D4F" w:rsidP="00391B48">
            <w:pPr>
              <w:spacing w:after="160" w:line="259" w:lineRule="auto"/>
              <w:rPr>
                <w:b/>
                <w:color w:val="FFFFFF" w:themeColor="background1"/>
              </w:rPr>
            </w:pPr>
            <w:r w:rsidRPr="007677BE">
              <w:rPr>
                <w:b/>
                <w:color w:val="FFFFFF" w:themeColor="background1"/>
              </w:rPr>
              <w:t>Benötige Medien, z.B.</w:t>
            </w:r>
          </w:p>
        </w:tc>
        <w:tc>
          <w:tcPr>
            <w:tcW w:w="2539" w:type="dxa"/>
            <w:tcBorders>
              <w:bottom w:val="single" w:sz="4" w:space="0" w:color="auto"/>
            </w:tcBorders>
            <w:shd w:val="clear" w:color="auto" w:fill="FF9900"/>
            <w:vAlign w:val="center"/>
          </w:tcPr>
          <w:p w14:paraId="5EBBE419" w14:textId="77777777" w:rsidR="00523D4F" w:rsidRPr="007677BE" w:rsidRDefault="00523D4F" w:rsidP="00391B48">
            <w:pPr>
              <w:spacing w:after="160" w:line="259" w:lineRule="auto"/>
              <w:rPr>
                <w:b/>
                <w:color w:val="FFFFFF" w:themeColor="background1"/>
              </w:rPr>
            </w:pPr>
            <w:r w:rsidRPr="007677BE">
              <w:rPr>
                <w:b/>
                <w:color w:val="FFFFFF" w:themeColor="background1"/>
              </w:rPr>
              <w:t>Verweise auf andere Fächer/Leitperspektiven</w:t>
            </w:r>
          </w:p>
        </w:tc>
      </w:tr>
      <w:tr w:rsidR="007A42EC" w:rsidRPr="007A5E36" w14:paraId="408DE1D4" w14:textId="77777777" w:rsidTr="002B231A">
        <w:trPr>
          <w:trHeight w:val="20"/>
        </w:trPr>
        <w:tc>
          <w:tcPr>
            <w:tcW w:w="4993" w:type="dxa"/>
            <w:tcBorders>
              <w:bottom w:val="single" w:sz="4" w:space="0" w:color="auto"/>
            </w:tcBorders>
          </w:tcPr>
          <w:p w14:paraId="08E1DDAC" w14:textId="2D362CEA" w:rsidR="007A42EC" w:rsidRDefault="007A42EC" w:rsidP="007A42EC">
            <w:pPr>
              <w:autoSpaceDE w:val="0"/>
              <w:autoSpaceDN w:val="0"/>
              <w:adjustRightInd w:val="0"/>
              <w:rPr>
                <w:rFonts w:asciiTheme="majorHAnsi" w:hAnsiTheme="majorHAnsi" w:cs="Arial"/>
                <w:sz w:val="20"/>
                <w:szCs w:val="20"/>
              </w:rPr>
            </w:pPr>
            <w:r w:rsidRPr="008D5489">
              <w:rPr>
                <w:rFonts w:asciiTheme="majorHAnsi" w:hAnsiTheme="majorHAnsi" w:cs="Arial"/>
                <w:sz w:val="20"/>
                <w:szCs w:val="20"/>
              </w:rPr>
              <w:t>(2) an Beispielen aus Schule und Lebensumfeld darstellen, unter welchen Bedingungen menschliches Zusammenleben gelingen oder zu Konflikten führen kann</w:t>
            </w:r>
          </w:p>
          <w:p w14:paraId="4ED9FBB4" w14:textId="46261EF3" w:rsidR="007A42EC" w:rsidRPr="007A5E36" w:rsidRDefault="007A42EC" w:rsidP="007A42EC">
            <w:pPr>
              <w:autoSpaceDE w:val="0"/>
              <w:autoSpaceDN w:val="0"/>
              <w:adjustRightInd w:val="0"/>
              <w:rPr>
                <w:rFonts w:asciiTheme="majorHAnsi" w:hAnsiTheme="majorHAnsi" w:cs="Arial"/>
                <w:sz w:val="20"/>
                <w:szCs w:val="20"/>
              </w:rPr>
            </w:pPr>
            <w:r>
              <w:rPr>
                <w:rFonts w:asciiTheme="majorHAnsi" w:hAnsiTheme="majorHAnsi" w:cs="Arial"/>
                <w:sz w:val="20"/>
                <w:szCs w:val="20"/>
              </w:rPr>
              <w:t>(</w:t>
            </w:r>
            <w:r w:rsidRPr="001309AD">
              <w:rPr>
                <w:rFonts w:asciiTheme="majorHAnsi" w:hAnsiTheme="majorHAnsi" w:cs="Arial"/>
                <w:sz w:val="20"/>
                <w:szCs w:val="20"/>
              </w:rPr>
              <w:t xml:space="preserve">5) Regeln entwickeln, um mit Konflikten in Schule und ihrer </w:t>
            </w:r>
            <w:r>
              <w:rPr>
                <w:rFonts w:asciiTheme="majorHAnsi" w:hAnsiTheme="majorHAnsi" w:cs="Arial"/>
                <w:sz w:val="20"/>
                <w:szCs w:val="20"/>
              </w:rPr>
              <w:t>Lebenswelt gewaltfrei umzugehen</w:t>
            </w:r>
          </w:p>
        </w:tc>
        <w:tc>
          <w:tcPr>
            <w:tcW w:w="2916" w:type="dxa"/>
            <w:tcBorders>
              <w:bottom w:val="single" w:sz="4" w:space="0" w:color="auto"/>
            </w:tcBorders>
          </w:tcPr>
          <w:p w14:paraId="1B99F86B" w14:textId="06D59837" w:rsidR="007A42EC" w:rsidRPr="007A5E36" w:rsidRDefault="007A42EC" w:rsidP="007A42EC">
            <w:pPr>
              <w:autoSpaceDE w:val="0"/>
              <w:autoSpaceDN w:val="0"/>
              <w:adjustRightInd w:val="0"/>
              <w:rPr>
                <w:rFonts w:asciiTheme="majorHAnsi" w:hAnsiTheme="majorHAnsi" w:cs="Arial"/>
                <w:sz w:val="20"/>
                <w:szCs w:val="20"/>
              </w:rPr>
            </w:pPr>
            <w:r>
              <w:rPr>
                <w:rFonts w:asciiTheme="majorHAnsi" w:hAnsiTheme="majorHAnsi" w:cs="Arial"/>
                <w:sz w:val="20"/>
                <w:szCs w:val="20"/>
              </w:rPr>
              <w:t>K&amp;K &gt; Cybermobbing &gt; Anti-Mobbing-Vertrag; Netiquette &gt; Respektvoller Umgang, Regeln</w:t>
            </w:r>
          </w:p>
        </w:tc>
        <w:tc>
          <w:tcPr>
            <w:tcW w:w="338" w:type="dxa"/>
            <w:tcBorders>
              <w:bottom w:val="single" w:sz="4" w:space="0" w:color="auto"/>
            </w:tcBorders>
          </w:tcPr>
          <w:p w14:paraId="7CDBD40B" w14:textId="6EF4E03B" w:rsidR="007A42EC" w:rsidRPr="007A5E36" w:rsidRDefault="007A42EC" w:rsidP="007A42EC">
            <w:pPr>
              <w:autoSpaceDE w:val="0"/>
              <w:autoSpaceDN w:val="0"/>
              <w:adjustRightInd w:val="0"/>
              <w:rPr>
                <w:rFonts w:asciiTheme="majorHAnsi" w:hAnsiTheme="majorHAnsi" w:cs="Arial"/>
                <w:sz w:val="20"/>
                <w:szCs w:val="20"/>
              </w:rPr>
            </w:pPr>
          </w:p>
        </w:tc>
        <w:tc>
          <w:tcPr>
            <w:tcW w:w="338" w:type="dxa"/>
            <w:tcBorders>
              <w:bottom w:val="single" w:sz="4" w:space="0" w:color="auto"/>
            </w:tcBorders>
          </w:tcPr>
          <w:p w14:paraId="1862AC86" w14:textId="3741095F" w:rsidR="007A42EC" w:rsidRPr="007A5E36" w:rsidRDefault="007A42EC" w:rsidP="007A42EC">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tcBorders>
              <w:bottom w:val="single" w:sz="4" w:space="0" w:color="auto"/>
            </w:tcBorders>
          </w:tcPr>
          <w:p w14:paraId="1C815458" w14:textId="434B208F" w:rsidR="007A42EC" w:rsidRPr="007A5E36" w:rsidRDefault="007A42EC" w:rsidP="007A42EC">
            <w:pPr>
              <w:autoSpaceDE w:val="0"/>
              <w:autoSpaceDN w:val="0"/>
              <w:adjustRightInd w:val="0"/>
              <w:rPr>
                <w:rFonts w:asciiTheme="majorHAnsi" w:hAnsiTheme="majorHAnsi" w:cs="Arial"/>
                <w:sz w:val="20"/>
                <w:szCs w:val="20"/>
              </w:rPr>
            </w:pPr>
          </w:p>
        </w:tc>
        <w:tc>
          <w:tcPr>
            <w:tcW w:w="338" w:type="dxa"/>
            <w:tcBorders>
              <w:bottom w:val="single" w:sz="4" w:space="0" w:color="auto"/>
            </w:tcBorders>
          </w:tcPr>
          <w:p w14:paraId="288D6845" w14:textId="00EEF816" w:rsidR="007A42EC" w:rsidRPr="007A5E36" w:rsidRDefault="007A42EC" w:rsidP="007A42EC">
            <w:pPr>
              <w:autoSpaceDE w:val="0"/>
              <w:autoSpaceDN w:val="0"/>
              <w:adjustRightInd w:val="0"/>
              <w:rPr>
                <w:rFonts w:asciiTheme="majorHAnsi" w:hAnsiTheme="majorHAnsi" w:cs="Arial"/>
                <w:sz w:val="20"/>
                <w:szCs w:val="20"/>
              </w:rPr>
            </w:pPr>
          </w:p>
        </w:tc>
        <w:tc>
          <w:tcPr>
            <w:tcW w:w="338" w:type="dxa"/>
            <w:tcBorders>
              <w:bottom w:val="single" w:sz="4" w:space="0" w:color="auto"/>
            </w:tcBorders>
          </w:tcPr>
          <w:p w14:paraId="53E5F0AA" w14:textId="2B97FDC3" w:rsidR="007A42EC" w:rsidRPr="007A5E36" w:rsidRDefault="007A42EC" w:rsidP="007A42EC">
            <w:pPr>
              <w:autoSpaceDE w:val="0"/>
              <w:autoSpaceDN w:val="0"/>
              <w:adjustRightInd w:val="0"/>
              <w:rPr>
                <w:rFonts w:asciiTheme="majorHAnsi" w:hAnsiTheme="majorHAnsi" w:cs="Arial"/>
                <w:sz w:val="20"/>
                <w:szCs w:val="20"/>
              </w:rPr>
            </w:pPr>
          </w:p>
        </w:tc>
        <w:tc>
          <w:tcPr>
            <w:tcW w:w="2321" w:type="dxa"/>
            <w:tcBorders>
              <w:bottom w:val="single" w:sz="4" w:space="0" w:color="auto"/>
            </w:tcBorders>
          </w:tcPr>
          <w:p w14:paraId="374E7C2E" w14:textId="09C01F97" w:rsidR="007A42EC" w:rsidRPr="007A5E36" w:rsidRDefault="00C62894" w:rsidP="007A42EC">
            <w:pPr>
              <w:autoSpaceDE w:val="0"/>
              <w:autoSpaceDN w:val="0"/>
              <w:adjustRightInd w:val="0"/>
              <w:rPr>
                <w:rFonts w:asciiTheme="majorHAnsi" w:hAnsiTheme="majorHAnsi" w:cs="Arial"/>
                <w:sz w:val="20"/>
                <w:szCs w:val="20"/>
              </w:rPr>
            </w:pPr>
            <w:hyperlink r:id="rId15" w:history="1">
              <w:r w:rsidR="007A42EC">
                <w:rPr>
                  <w:rStyle w:val="Hyperlink"/>
                  <w:rFonts w:asciiTheme="majorHAnsi" w:hAnsiTheme="majorHAnsi"/>
                  <w:sz w:val="20"/>
                  <w:szCs w:val="20"/>
                </w:rPr>
                <w:t>Web-DVD „Die kleine Benimmschule: Im Netz 2“</w:t>
              </w:r>
              <w:r w:rsidR="007A42EC" w:rsidRPr="006B3518">
                <w:rPr>
                  <w:rStyle w:val="Hyperlink"/>
                  <w:rFonts w:asciiTheme="majorHAnsi" w:hAnsiTheme="majorHAnsi"/>
                  <w:sz w:val="20"/>
                  <w:szCs w:val="20"/>
                </w:rPr>
                <w:t xml:space="preserve"> </w:t>
              </w:r>
            </w:hyperlink>
          </w:p>
        </w:tc>
        <w:tc>
          <w:tcPr>
            <w:tcW w:w="2539" w:type="dxa"/>
            <w:tcBorders>
              <w:bottom w:val="single" w:sz="4" w:space="0" w:color="auto"/>
            </w:tcBorders>
          </w:tcPr>
          <w:p w14:paraId="201CD75B" w14:textId="4F4FD562" w:rsidR="007A42EC" w:rsidRPr="008D5489" w:rsidRDefault="007A42EC" w:rsidP="007A42EC">
            <w:pPr>
              <w:autoSpaceDE w:val="0"/>
              <w:autoSpaceDN w:val="0"/>
              <w:adjustRightInd w:val="0"/>
              <w:rPr>
                <w:rFonts w:asciiTheme="majorHAnsi" w:hAnsiTheme="majorHAnsi" w:cs="Arial"/>
                <w:sz w:val="20"/>
                <w:szCs w:val="20"/>
              </w:rPr>
            </w:pPr>
            <w:r w:rsidRPr="008D5489">
              <w:rPr>
                <w:rFonts w:asciiTheme="majorHAnsi" w:hAnsiTheme="majorHAnsi" w:cs="Arial"/>
                <w:sz w:val="20"/>
                <w:szCs w:val="20"/>
              </w:rPr>
              <w:t>BTV Formen von Vorurteilen,</w:t>
            </w:r>
            <w:r>
              <w:rPr>
                <w:rFonts w:asciiTheme="majorHAnsi" w:hAnsiTheme="majorHAnsi" w:cs="Arial"/>
                <w:sz w:val="20"/>
                <w:szCs w:val="20"/>
              </w:rPr>
              <w:t xml:space="preserve"> </w:t>
            </w:r>
            <w:r w:rsidRPr="008D5489">
              <w:rPr>
                <w:rFonts w:asciiTheme="majorHAnsi" w:hAnsiTheme="majorHAnsi" w:cs="Arial"/>
                <w:sz w:val="20"/>
                <w:szCs w:val="20"/>
              </w:rPr>
              <w:t>Stereotypen, Klischees;</w:t>
            </w:r>
            <w:r>
              <w:rPr>
                <w:rFonts w:asciiTheme="majorHAnsi" w:hAnsiTheme="majorHAnsi" w:cs="Arial"/>
                <w:sz w:val="20"/>
                <w:szCs w:val="20"/>
              </w:rPr>
              <w:t xml:space="preserve"> </w:t>
            </w:r>
            <w:r w:rsidRPr="008D5489">
              <w:rPr>
                <w:rFonts w:asciiTheme="majorHAnsi" w:hAnsiTheme="majorHAnsi" w:cs="Arial"/>
                <w:sz w:val="20"/>
                <w:szCs w:val="20"/>
              </w:rPr>
              <w:t>Konfliktbewältigung und</w:t>
            </w:r>
          </w:p>
          <w:p w14:paraId="78A6BF21" w14:textId="19ECE66A" w:rsidR="007A42EC" w:rsidRPr="008D5489" w:rsidRDefault="007A42EC" w:rsidP="007A42EC">
            <w:pPr>
              <w:autoSpaceDE w:val="0"/>
              <w:autoSpaceDN w:val="0"/>
              <w:adjustRightInd w:val="0"/>
              <w:rPr>
                <w:rFonts w:asciiTheme="majorHAnsi" w:hAnsiTheme="majorHAnsi" w:cs="Arial"/>
                <w:sz w:val="20"/>
                <w:szCs w:val="20"/>
              </w:rPr>
            </w:pPr>
            <w:r>
              <w:rPr>
                <w:rFonts w:asciiTheme="majorHAnsi" w:hAnsiTheme="majorHAnsi" w:cs="Arial"/>
                <w:sz w:val="20"/>
                <w:szCs w:val="20"/>
              </w:rPr>
              <w:t>Interessenausgleich; Min</w:t>
            </w:r>
            <w:r w:rsidRPr="008D5489">
              <w:rPr>
                <w:rFonts w:asciiTheme="majorHAnsi" w:hAnsiTheme="majorHAnsi" w:cs="Arial"/>
                <w:sz w:val="20"/>
                <w:szCs w:val="20"/>
              </w:rPr>
              <w:t>derheitenschutz; Personale</w:t>
            </w:r>
            <w:r>
              <w:rPr>
                <w:rFonts w:asciiTheme="majorHAnsi" w:hAnsiTheme="majorHAnsi" w:cs="Arial"/>
                <w:sz w:val="20"/>
                <w:szCs w:val="20"/>
              </w:rPr>
              <w:t xml:space="preserve"> </w:t>
            </w:r>
            <w:r w:rsidRPr="008D5489">
              <w:rPr>
                <w:rFonts w:asciiTheme="majorHAnsi" w:hAnsiTheme="majorHAnsi" w:cs="Arial"/>
                <w:sz w:val="20"/>
                <w:szCs w:val="20"/>
              </w:rPr>
              <w:t>und gesellschaftliche Vielfalt;</w:t>
            </w:r>
          </w:p>
          <w:p w14:paraId="71D2E634" w14:textId="30047D20" w:rsidR="007A42EC" w:rsidRPr="008D5489" w:rsidRDefault="007A42EC" w:rsidP="007A42EC">
            <w:pPr>
              <w:autoSpaceDE w:val="0"/>
              <w:autoSpaceDN w:val="0"/>
              <w:adjustRightInd w:val="0"/>
              <w:rPr>
                <w:rFonts w:asciiTheme="majorHAnsi" w:hAnsiTheme="majorHAnsi" w:cs="Arial"/>
                <w:sz w:val="20"/>
                <w:szCs w:val="20"/>
              </w:rPr>
            </w:pPr>
            <w:r>
              <w:rPr>
                <w:rFonts w:asciiTheme="majorHAnsi" w:hAnsiTheme="majorHAnsi" w:cs="Arial"/>
                <w:sz w:val="20"/>
                <w:szCs w:val="20"/>
              </w:rPr>
              <w:t>Toleranz, Solidarität, Inklu</w:t>
            </w:r>
            <w:r w:rsidRPr="008D5489">
              <w:rPr>
                <w:rFonts w:asciiTheme="majorHAnsi" w:hAnsiTheme="majorHAnsi" w:cs="Arial"/>
                <w:sz w:val="20"/>
                <w:szCs w:val="20"/>
              </w:rPr>
              <w:t>sion,</w:t>
            </w:r>
            <w:r>
              <w:rPr>
                <w:rFonts w:asciiTheme="majorHAnsi" w:hAnsiTheme="majorHAnsi" w:cs="Arial"/>
                <w:sz w:val="20"/>
                <w:szCs w:val="20"/>
              </w:rPr>
              <w:t xml:space="preserve"> </w:t>
            </w:r>
            <w:r w:rsidRPr="008D5489">
              <w:rPr>
                <w:rFonts w:asciiTheme="majorHAnsi" w:hAnsiTheme="majorHAnsi" w:cs="Arial"/>
                <w:sz w:val="20"/>
                <w:szCs w:val="20"/>
              </w:rPr>
              <w:t>Antidiskriminierung;</w:t>
            </w:r>
          </w:p>
          <w:p w14:paraId="58FEC30E" w14:textId="0436D3AC" w:rsidR="007A42EC" w:rsidRPr="007A5E36" w:rsidRDefault="007A42EC" w:rsidP="007A42EC">
            <w:pPr>
              <w:autoSpaceDE w:val="0"/>
              <w:autoSpaceDN w:val="0"/>
              <w:adjustRightInd w:val="0"/>
              <w:rPr>
                <w:rFonts w:asciiTheme="majorHAnsi" w:hAnsiTheme="majorHAnsi" w:cs="Arial"/>
                <w:sz w:val="20"/>
                <w:szCs w:val="20"/>
              </w:rPr>
            </w:pPr>
            <w:r w:rsidRPr="008D5489">
              <w:rPr>
                <w:rFonts w:asciiTheme="majorHAnsi" w:hAnsiTheme="majorHAnsi" w:cs="Arial"/>
                <w:sz w:val="20"/>
                <w:szCs w:val="20"/>
              </w:rPr>
              <w:t>Wertorientiertes Handeln PG Mobbing und Gewalt</w:t>
            </w:r>
            <w:r>
              <w:rPr>
                <w:sz w:val="16"/>
                <w:szCs w:val="16"/>
              </w:rPr>
              <w:t xml:space="preserve"> </w:t>
            </w:r>
          </w:p>
        </w:tc>
      </w:tr>
    </w:tbl>
    <w:p w14:paraId="70BFF372" w14:textId="77777777" w:rsidR="00523D4F" w:rsidRDefault="00523D4F" w:rsidP="00523D4F"/>
    <w:p w14:paraId="6D0D0D59" w14:textId="24CB3BCB" w:rsidR="00EC305F" w:rsidRPr="00EC305F" w:rsidRDefault="001B0057" w:rsidP="00EC305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1" w:name="_Toc523306207"/>
      <w:r>
        <w:rPr>
          <w:rFonts w:asciiTheme="majorHAnsi" w:eastAsiaTheme="majorEastAsia" w:hAnsiTheme="majorHAnsi" w:cstheme="majorBidi"/>
          <w:sz w:val="24"/>
          <w:szCs w:val="24"/>
        </w:rPr>
        <w:t>Klassen 7/8</w:t>
      </w:r>
      <w:r w:rsidR="00EC305F">
        <w:rPr>
          <w:rFonts w:asciiTheme="majorHAnsi" w:eastAsiaTheme="majorEastAsia" w:hAnsiTheme="majorHAnsi" w:cstheme="majorBidi"/>
          <w:sz w:val="24"/>
          <w:szCs w:val="24"/>
        </w:rPr>
        <w:t xml:space="preserve"> (siehe BP Kap. 3.2)</w:t>
      </w:r>
      <w:bookmarkEnd w:id="11"/>
      <w:r w:rsidR="00EC305F">
        <w:rPr>
          <w:rFonts w:asciiTheme="majorHAnsi" w:eastAsiaTheme="majorEastAsia" w:hAnsiTheme="majorHAnsi" w:cstheme="majorBidi"/>
          <w:sz w:val="24"/>
          <w:szCs w:val="24"/>
        </w:rPr>
        <w:t xml:space="preserve"> </w:t>
      </w:r>
    </w:p>
    <w:p w14:paraId="5F228260" w14:textId="45EEDCB5" w:rsidR="00FC2CE6" w:rsidRPr="00EC305F" w:rsidRDefault="00EC305F" w:rsidP="00EC305F">
      <w:pPr>
        <w:pStyle w:val="berschrift4"/>
      </w:pPr>
      <w:r>
        <w:t>Mensch</w:t>
      </w:r>
      <w:r w:rsidR="006F3D67" w:rsidRPr="00EC305F">
        <w:t xml:space="preserve"> </w:t>
      </w:r>
      <w:r w:rsidR="00FC2CE6" w:rsidRPr="00EC305F">
        <w:t>(siehe BP Kap. 3.</w:t>
      </w:r>
      <w:r>
        <w:t>2.1</w:t>
      </w:r>
      <w:r w:rsidR="00FC2CE6"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5D0A2F">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7E2CF8" w:rsidRPr="007677BE" w14:paraId="398C2D01" w14:textId="77777777" w:rsidTr="005D0A2F">
        <w:trPr>
          <w:trHeight w:val="20"/>
        </w:trPr>
        <w:tc>
          <w:tcPr>
            <w:tcW w:w="4993" w:type="dxa"/>
          </w:tcPr>
          <w:p w14:paraId="18DBCAF6" w14:textId="3028D4BD" w:rsidR="007E2CF8" w:rsidRPr="00A37F4B" w:rsidRDefault="003E2C25" w:rsidP="003E2C25">
            <w:pPr>
              <w:autoSpaceDE w:val="0"/>
              <w:autoSpaceDN w:val="0"/>
              <w:adjustRightInd w:val="0"/>
              <w:rPr>
                <w:rFonts w:asciiTheme="majorHAnsi" w:hAnsiTheme="majorHAnsi" w:cs="Arial"/>
                <w:sz w:val="20"/>
                <w:szCs w:val="20"/>
              </w:rPr>
            </w:pPr>
            <w:r w:rsidRPr="003E2C25">
              <w:rPr>
                <w:rFonts w:asciiTheme="majorHAnsi" w:hAnsiTheme="majorHAnsi" w:cs="UniversLTStd"/>
                <w:sz w:val="20"/>
                <w:szCs w:val="20"/>
              </w:rPr>
              <w:t>(6) sich vor dem Hintergrund der christlichen Auffassung von Freiheit, Verantwortung und</w:t>
            </w:r>
            <w:r>
              <w:rPr>
                <w:rFonts w:asciiTheme="majorHAnsi" w:hAnsiTheme="majorHAnsi" w:cs="UniversLTStd"/>
                <w:sz w:val="20"/>
                <w:szCs w:val="20"/>
              </w:rPr>
              <w:t xml:space="preserve"> </w:t>
            </w:r>
            <w:r w:rsidRPr="003E2C25">
              <w:rPr>
                <w:rFonts w:asciiTheme="majorHAnsi" w:hAnsiTheme="majorHAnsi" w:cs="UniversLTStd"/>
                <w:sz w:val="20"/>
                <w:szCs w:val="20"/>
              </w:rPr>
              <w:t>Schuld mit Erwartungen und Anforderungen, die an sie gestellt werden, auseinandersetzen</w:t>
            </w:r>
            <w:r>
              <w:rPr>
                <w:rFonts w:asciiTheme="majorHAnsi" w:hAnsiTheme="majorHAnsi" w:cs="UniversLTStd"/>
                <w:sz w:val="20"/>
                <w:szCs w:val="20"/>
              </w:rPr>
              <w:t xml:space="preserve"> </w:t>
            </w:r>
            <w:r w:rsidRPr="003E2C25">
              <w:rPr>
                <w:rFonts w:asciiTheme="majorHAnsi" w:hAnsiTheme="majorHAnsi" w:cs="UniversLTStd"/>
                <w:sz w:val="20"/>
                <w:szCs w:val="20"/>
              </w:rPr>
              <w:t>(zum Beispiel vonseiten der Peergroup, der Medien)</w:t>
            </w:r>
          </w:p>
        </w:tc>
        <w:tc>
          <w:tcPr>
            <w:tcW w:w="2916" w:type="dxa"/>
          </w:tcPr>
          <w:p w14:paraId="36EFC48D" w14:textId="77777777" w:rsidR="007E2CF8" w:rsidRDefault="003E2C25" w:rsidP="003E2C25">
            <w:pPr>
              <w:autoSpaceDE w:val="0"/>
              <w:autoSpaceDN w:val="0"/>
              <w:adjustRightInd w:val="0"/>
              <w:rPr>
                <w:rFonts w:asciiTheme="majorHAnsi" w:hAnsiTheme="majorHAnsi" w:cs="Arial"/>
                <w:sz w:val="20"/>
                <w:szCs w:val="20"/>
              </w:rPr>
            </w:pPr>
            <w:r>
              <w:rPr>
                <w:rFonts w:asciiTheme="majorHAnsi" w:hAnsiTheme="majorHAnsi" w:cs="Arial"/>
                <w:sz w:val="20"/>
                <w:szCs w:val="20"/>
              </w:rPr>
              <w:t>K&amp;K &gt; Soziale Netzwerke, Messenger, Selbstdarstellung</w:t>
            </w:r>
          </w:p>
          <w:p w14:paraId="4305F072" w14:textId="3DC8BC5F" w:rsidR="006C6C8F" w:rsidRPr="00A37F4B" w:rsidRDefault="006C6C8F" w:rsidP="003E2C25">
            <w:pPr>
              <w:autoSpaceDE w:val="0"/>
              <w:autoSpaceDN w:val="0"/>
              <w:adjustRightInd w:val="0"/>
              <w:rPr>
                <w:rFonts w:asciiTheme="majorHAnsi" w:hAnsiTheme="majorHAnsi" w:cs="Arial"/>
                <w:sz w:val="20"/>
                <w:szCs w:val="20"/>
              </w:rPr>
            </w:pPr>
          </w:p>
        </w:tc>
        <w:tc>
          <w:tcPr>
            <w:tcW w:w="338" w:type="dxa"/>
          </w:tcPr>
          <w:p w14:paraId="55E61E47" w14:textId="77777777" w:rsidR="007E2CF8" w:rsidRPr="007677BE" w:rsidRDefault="007E2CF8" w:rsidP="00A2632D">
            <w:pPr>
              <w:spacing w:after="160" w:line="259" w:lineRule="auto"/>
              <w:rPr>
                <w:sz w:val="20"/>
                <w:szCs w:val="20"/>
              </w:rPr>
            </w:pPr>
          </w:p>
        </w:tc>
        <w:tc>
          <w:tcPr>
            <w:tcW w:w="338" w:type="dxa"/>
          </w:tcPr>
          <w:p w14:paraId="782473F7" w14:textId="312DFEC0" w:rsidR="007E2CF8" w:rsidRPr="007677BE" w:rsidRDefault="003E2C25" w:rsidP="00A2632D">
            <w:pPr>
              <w:spacing w:after="160" w:line="259" w:lineRule="auto"/>
              <w:rPr>
                <w:sz w:val="20"/>
                <w:szCs w:val="20"/>
              </w:rPr>
            </w:pPr>
            <w:r>
              <w:rPr>
                <w:sz w:val="20"/>
                <w:szCs w:val="20"/>
              </w:rPr>
              <w:t>x</w:t>
            </w:r>
          </w:p>
        </w:tc>
        <w:tc>
          <w:tcPr>
            <w:tcW w:w="338" w:type="dxa"/>
          </w:tcPr>
          <w:p w14:paraId="2981B355" w14:textId="77777777" w:rsidR="007E2CF8" w:rsidRPr="007677BE" w:rsidRDefault="007E2CF8" w:rsidP="00A2632D">
            <w:pPr>
              <w:spacing w:after="160" w:line="259" w:lineRule="auto"/>
              <w:rPr>
                <w:sz w:val="20"/>
                <w:szCs w:val="20"/>
              </w:rPr>
            </w:pPr>
          </w:p>
        </w:tc>
        <w:tc>
          <w:tcPr>
            <w:tcW w:w="338" w:type="dxa"/>
          </w:tcPr>
          <w:p w14:paraId="6FC98D3B" w14:textId="43876F61" w:rsidR="007E2CF8" w:rsidRPr="007677BE" w:rsidRDefault="007E2CF8" w:rsidP="00A2632D">
            <w:pPr>
              <w:spacing w:after="160" w:line="259" w:lineRule="auto"/>
              <w:rPr>
                <w:sz w:val="20"/>
                <w:szCs w:val="20"/>
              </w:rPr>
            </w:pPr>
          </w:p>
        </w:tc>
        <w:tc>
          <w:tcPr>
            <w:tcW w:w="338" w:type="dxa"/>
          </w:tcPr>
          <w:p w14:paraId="223C09F8" w14:textId="77777777" w:rsidR="007E2CF8" w:rsidRPr="007677BE" w:rsidRDefault="007E2CF8" w:rsidP="00A2632D">
            <w:pPr>
              <w:spacing w:after="160" w:line="259" w:lineRule="auto"/>
              <w:rPr>
                <w:sz w:val="20"/>
                <w:szCs w:val="20"/>
              </w:rPr>
            </w:pPr>
          </w:p>
        </w:tc>
        <w:tc>
          <w:tcPr>
            <w:tcW w:w="2360" w:type="dxa"/>
          </w:tcPr>
          <w:p w14:paraId="74573A8B" w14:textId="1F37AB88" w:rsidR="007E2CF8" w:rsidRPr="00757A7A" w:rsidRDefault="00C62894" w:rsidP="00A2632D">
            <w:pPr>
              <w:spacing w:after="160" w:line="259" w:lineRule="auto"/>
              <w:rPr>
                <w:sz w:val="20"/>
                <w:szCs w:val="20"/>
              </w:rPr>
            </w:pPr>
            <w:hyperlink r:id="rId16" w:history="1">
              <w:r w:rsidR="00AF5C03" w:rsidRPr="00AF5C03">
                <w:rPr>
                  <w:rStyle w:val="Hyperlink"/>
                  <w:sz w:val="20"/>
                  <w:szCs w:val="20"/>
                </w:rPr>
                <w:t>SESAM Medien Thema „Soziale Netzwerke“</w:t>
              </w:r>
            </w:hyperlink>
            <w:r w:rsidR="00AF5C03">
              <w:rPr>
                <w:sz w:val="20"/>
                <w:szCs w:val="20"/>
              </w:rPr>
              <w:t xml:space="preserve"> </w:t>
            </w:r>
          </w:p>
        </w:tc>
        <w:tc>
          <w:tcPr>
            <w:tcW w:w="2500" w:type="dxa"/>
          </w:tcPr>
          <w:p w14:paraId="66FAAB58" w14:textId="387B8FA1" w:rsidR="007E2CF8" w:rsidRPr="005D0A2F" w:rsidRDefault="006C6C8F" w:rsidP="00A2632D">
            <w:pPr>
              <w:autoSpaceDE w:val="0"/>
              <w:autoSpaceDN w:val="0"/>
              <w:adjustRightInd w:val="0"/>
              <w:rPr>
                <w:rFonts w:asciiTheme="majorHAnsi" w:hAnsiTheme="majorHAnsi" w:cs="Arial"/>
                <w:sz w:val="20"/>
                <w:szCs w:val="20"/>
              </w:rPr>
            </w:pPr>
            <w:r w:rsidRPr="006C6C8F">
              <w:rPr>
                <w:rFonts w:asciiTheme="majorHAnsi" w:hAnsiTheme="majorHAnsi" w:cs="Arial"/>
                <w:sz w:val="20"/>
                <w:szCs w:val="20"/>
              </w:rPr>
              <w:t>MB Medienanalyse</w:t>
            </w:r>
          </w:p>
        </w:tc>
      </w:tr>
    </w:tbl>
    <w:p w14:paraId="5A80307D" w14:textId="578131D5" w:rsidR="009964E0" w:rsidRDefault="009964E0" w:rsidP="00FC2CE6">
      <w:pPr>
        <w:spacing w:after="0" w:line="240" w:lineRule="auto"/>
        <w:ind w:left="708"/>
        <w:rPr>
          <w:rFonts w:ascii="Arial" w:eastAsia="Times New Roman" w:hAnsi="Arial" w:cs="Arial"/>
          <w:sz w:val="20"/>
          <w:szCs w:val="20"/>
          <w:lang w:eastAsia="de-DE"/>
        </w:rPr>
      </w:pPr>
    </w:p>
    <w:p w14:paraId="2BBAC677" w14:textId="699D4C79" w:rsidR="00D602C5" w:rsidRPr="00D602C5" w:rsidRDefault="00D602C5" w:rsidP="00D602C5">
      <w:pPr>
        <w:pStyle w:val="berschrift4"/>
      </w:pPr>
      <w:r>
        <w:t>Welt und Verantwortung (siehe BP Kap. 3.2.2</w:t>
      </w:r>
      <w:r w:rsidRPr="00D602C5">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8F1F20" w:rsidRPr="007677BE" w14:paraId="3722E18A" w14:textId="77777777" w:rsidTr="00391B48">
        <w:trPr>
          <w:cantSplit/>
          <w:trHeight w:val="756"/>
        </w:trPr>
        <w:tc>
          <w:tcPr>
            <w:tcW w:w="4993" w:type="dxa"/>
            <w:shd w:val="clear" w:color="auto" w:fill="FF9900"/>
            <w:vAlign w:val="center"/>
          </w:tcPr>
          <w:p w14:paraId="6FA0F81E" w14:textId="77777777" w:rsidR="008F1F20" w:rsidRPr="007677BE" w:rsidRDefault="008F1F20"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D5B8BCB" w14:textId="77777777" w:rsidR="008F1F20" w:rsidRPr="007677BE" w:rsidRDefault="008F1F20"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C0E9409" w14:textId="77777777" w:rsidR="008F1F20" w:rsidRPr="007677BE" w:rsidRDefault="008F1F20"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651D3F8" w14:textId="77777777" w:rsidR="008F1F20" w:rsidRPr="007677BE" w:rsidRDefault="008F1F20"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C3D9B80" w14:textId="77777777" w:rsidR="008F1F20" w:rsidRPr="007677BE" w:rsidRDefault="008F1F20"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2833F23" w14:textId="77777777" w:rsidR="008F1F20" w:rsidRPr="007677BE" w:rsidRDefault="008F1F20"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01A000E" w14:textId="77777777" w:rsidR="008F1F20" w:rsidRPr="007677BE" w:rsidRDefault="008F1F20"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5080C07F" w14:textId="77777777" w:rsidR="008F1F20" w:rsidRPr="007677BE" w:rsidRDefault="008F1F20" w:rsidP="00391B48">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7665B6CE" w14:textId="77777777" w:rsidR="008F1F20" w:rsidRPr="007677BE" w:rsidRDefault="008F1F20" w:rsidP="00391B48">
            <w:pPr>
              <w:spacing w:after="160" w:line="259" w:lineRule="auto"/>
              <w:rPr>
                <w:b/>
                <w:color w:val="FFFFFF" w:themeColor="background1"/>
              </w:rPr>
            </w:pPr>
            <w:r w:rsidRPr="007677BE">
              <w:rPr>
                <w:b/>
                <w:color w:val="FFFFFF" w:themeColor="background1"/>
              </w:rPr>
              <w:t>Verweise auf andere Fächer/Leitperspektiven</w:t>
            </w:r>
          </w:p>
        </w:tc>
      </w:tr>
      <w:tr w:rsidR="008F1F20" w:rsidRPr="007A5E36" w14:paraId="26ACBE98" w14:textId="77777777" w:rsidTr="00741D39">
        <w:trPr>
          <w:trHeight w:val="264"/>
        </w:trPr>
        <w:tc>
          <w:tcPr>
            <w:tcW w:w="4993" w:type="dxa"/>
          </w:tcPr>
          <w:p w14:paraId="77486589" w14:textId="1A38C2ED" w:rsidR="00DC6719" w:rsidRPr="007A5E36" w:rsidRDefault="00DD2BB9" w:rsidP="00DD2BB9">
            <w:pPr>
              <w:autoSpaceDE w:val="0"/>
              <w:autoSpaceDN w:val="0"/>
              <w:adjustRightInd w:val="0"/>
              <w:rPr>
                <w:rFonts w:asciiTheme="majorHAnsi" w:hAnsiTheme="majorHAnsi" w:cs="Arial"/>
                <w:sz w:val="20"/>
                <w:szCs w:val="20"/>
              </w:rPr>
            </w:pPr>
            <w:r w:rsidRPr="00DD2BB9">
              <w:rPr>
                <w:rFonts w:asciiTheme="majorHAnsi" w:hAnsiTheme="majorHAnsi" w:cs="Arial"/>
                <w:sz w:val="20"/>
                <w:szCs w:val="20"/>
              </w:rPr>
              <w:t>(2) ein gesellschaftliches Phänomen, welches das Zusamm</w:t>
            </w:r>
            <w:r>
              <w:rPr>
                <w:rFonts w:asciiTheme="majorHAnsi" w:hAnsiTheme="majorHAnsi" w:cs="Arial"/>
                <w:sz w:val="20"/>
                <w:szCs w:val="20"/>
              </w:rPr>
              <w:t xml:space="preserve">enleben von Menschen gefährdet, </w:t>
            </w:r>
            <w:r w:rsidRPr="00DD2BB9">
              <w:rPr>
                <w:rFonts w:asciiTheme="majorHAnsi" w:hAnsiTheme="majorHAnsi" w:cs="Arial"/>
                <w:sz w:val="20"/>
                <w:szCs w:val="20"/>
              </w:rPr>
              <w:t>als ethische Herausforderung erläutern (zum Beispiel Cybermobbing, Diskriminierung,</w:t>
            </w:r>
            <w:r>
              <w:rPr>
                <w:rFonts w:asciiTheme="majorHAnsi" w:hAnsiTheme="majorHAnsi" w:cs="Arial"/>
                <w:sz w:val="20"/>
                <w:szCs w:val="20"/>
              </w:rPr>
              <w:t xml:space="preserve"> </w:t>
            </w:r>
            <w:r w:rsidRPr="00DD2BB9">
              <w:rPr>
                <w:rFonts w:asciiTheme="majorHAnsi" w:hAnsiTheme="majorHAnsi" w:cs="Arial"/>
                <w:sz w:val="20"/>
                <w:szCs w:val="20"/>
              </w:rPr>
              <w:t>Extremismus, Arm und Reich)</w:t>
            </w:r>
          </w:p>
        </w:tc>
        <w:tc>
          <w:tcPr>
            <w:tcW w:w="2916" w:type="dxa"/>
          </w:tcPr>
          <w:p w14:paraId="001D96AD" w14:textId="2B214356" w:rsidR="00A644B0" w:rsidRPr="00A644B0" w:rsidRDefault="00A644B0" w:rsidP="00A644B0">
            <w:pPr>
              <w:autoSpaceDE w:val="0"/>
              <w:autoSpaceDN w:val="0"/>
              <w:adjustRightInd w:val="0"/>
              <w:rPr>
                <w:rFonts w:asciiTheme="majorHAnsi" w:hAnsiTheme="majorHAnsi" w:cs="Arial"/>
                <w:sz w:val="20"/>
                <w:szCs w:val="20"/>
              </w:rPr>
            </w:pPr>
            <w:r w:rsidRPr="00A644B0">
              <w:rPr>
                <w:rFonts w:asciiTheme="majorHAnsi" w:hAnsiTheme="majorHAnsi" w:cs="Arial"/>
                <w:sz w:val="20"/>
                <w:szCs w:val="20"/>
              </w:rPr>
              <w:t xml:space="preserve">MA &gt; </w:t>
            </w:r>
            <w:r>
              <w:rPr>
                <w:rFonts w:asciiTheme="majorHAnsi" w:hAnsiTheme="majorHAnsi" w:cs="Arial"/>
                <w:sz w:val="20"/>
                <w:szCs w:val="20"/>
              </w:rPr>
              <w:t>Medienethik</w:t>
            </w:r>
          </w:p>
          <w:p w14:paraId="0A2A2DFD" w14:textId="77777777" w:rsidR="00A644B0" w:rsidRPr="00A644B0" w:rsidRDefault="00A644B0" w:rsidP="00A644B0">
            <w:pPr>
              <w:autoSpaceDE w:val="0"/>
              <w:autoSpaceDN w:val="0"/>
              <w:adjustRightInd w:val="0"/>
              <w:rPr>
                <w:rFonts w:asciiTheme="majorHAnsi" w:hAnsiTheme="majorHAnsi" w:cs="Arial"/>
                <w:sz w:val="20"/>
                <w:szCs w:val="20"/>
              </w:rPr>
            </w:pPr>
            <w:r w:rsidRPr="00A644B0">
              <w:rPr>
                <w:rFonts w:asciiTheme="majorHAnsi" w:hAnsiTheme="majorHAnsi" w:cs="Arial"/>
                <w:sz w:val="20"/>
                <w:szCs w:val="20"/>
              </w:rPr>
              <w:t>MG &gt; Extremismus &gt; Religiöser Extremismus</w:t>
            </w:r>
          </w:p>
          <w:p w14:paraId="2F6C1E73" w14:textId="6F85F4C6" w:rsidR="002F3D82" w:rsidRPr="007A5E36" w:rsidRDefault="00A644B0" w:rsidP="00A644B0">
            <w:pPr>
              <w:autoSpaceDE w:val="0"/>
              <w:autoSpaceDN w:val="0"/>
              <w:adjustRightInd w:val="0"/>
              <w:rPr>
                <w:rFonts w:asciiTheme="majorHAnsi" w:hAnsiTheme="majorHAnsi" w:cs="Arial"/>
                <w:sz w:val="20"/>
                <w:szCs w:val="20"/>
              </w:rPr>
            </w:pPr>
            <w:r>
              <w:rPr>
                <w:rFonts w:asciiTheme="majorHAnsi" w:hAnsiTheme="majorHAnsi" w:cs="Arial"/>
                <w:sz w:val="20"/>
                <w:szCs w:val="20"/>
              </w:rPr>
              <w:t>K&amp;K &gt; Cybermobbing</w:t>
            </w:r>
          </w:p>
        </w:tc>
        <w:tc>
          <w:tcPr>
            <w:tcW w:w="338" w:type="dxa"/>
            <w:vAlign w:val="center"/>
          </w:tcPr>
          <w:p w14:paraId="61D8E7FC" w14:textId="5EDEB956" w:rsidR="008F1F20" w:rsidRPr="007A5E36" w:rsidRDefault="008F1F20" w:rsidP="00391B48">
            <w:pPr>
              <w:autoSpaceDE w:val="0"/>
              <w:autoSpaceDN w:val="0"/>
              <w:adjustRightInd w:val="0"/>
              <w:rPr>
                <w:rFonts w:asciiTheme="majorHAnsi" w:hAnsiTheme="majorHAnsi" w:cs="Arial"/>
                <w:sz w:val="20"/>
                <w:szCs w:val="20"/>
              </w:rPr>
            </w:pPr>
          </w:p>
        </w:tc>
        <w:tc>
          <w:tcPr>
            <w:tcW w:w="338" w:type="dxa"/>
            <w:vAlign w:val="center"/>
          </w:tcPr>
          <w:p w14:paraId="59488FF4" w14:textId="010C384F" w:rsidR="008F1F20" w:rsidRPr="007A5E36" w:rsidRDefault="00A644B0"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4FC76293" w14:textId="77777777" w:rsidR="008F1F20" w:rsidRPr="007A5E36" w:rsidRDefault="008F1F20" w:rsidP="00391B48">
            <w:pPr>
              <w:autoSpaceDE w:val="0"/>
              <w:autoSpaceDN w:val="0"/>
              <w:adjustRightInd w:val="0"/>
              <w:rPr>
                <w:rFonts w:asciiTheme="majorHAnsi" w:hAnsiTheme="majorHAnsi" w:cs="Arial"/>
                <w:sz w:val="20"/>
                <w:szCs w:val="20"/>
              </w:rPr>
            </w:pPr>
          </w:p>
        </w:tc>
        <w:tc>
          <w:tcPr>
            <w:tcW w:w="338" w:type="dxa"/>
            <w:vAlign w:val="center"/>
          </w:tcPr>
          <w:p w14:paraId="2F1D8090" w14:textId="4CD8E339" w:rsidR="008F1F20" w:rsidRPr="007A5E36" w:rsidRDefault="00A644B0"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19D9E204" w14:textId="77777777" w:rsidR="008F1F20" w:rsidRPr="007A5E36" w:rsidRDefault="008F1F20" w:rsidP="00391B48">
            <w:pPr>
              <w:autoSpaceDE w:val="0"/>
              <w:autoSpaceDN w:val="0"/>
              <w:adjustRightInd w:val="0"/>
              <w:rPr>
                <w:rFonts w:asciiTheme="majorHAnsi" w:hAnsiTheme="majorHAnsi" w:cs="Arial"/>
                <w:sz w:val="20"/>
                <w:szCs w:val="20"/>
              </w:rPr>
            </w:pPr>
          </w:p>
        </w:tc>
        <w:tc>
          <w:tcPr>
            <w:tcW w:w="2321" w:type="dxa"/>
          </w:tcPr>
          <w:p w14:paraId="3BBC52C9" w14:textId="77777777" w:rsidR="00EB7F59" w:rsidRPr="00EB7F59" w:rsidRDefault="00EB7F59" w:rsidP="00363676">
            <w:pPr>
              <w:autoSpaceDE w:val="0"/>
              <w:autoSpaceDN w:val="0"/>
              <w:adjustRightInd w:val="0"/>
              <w:spacing w:line="259" w:lineRule="auto"/>
              <w:rPr>
                <w:rFonts w:asciiTheme="majorHAnsi" w:hAnsiTheme="majorHAnsi"/>
                <w:sz w:val="20"/>
                <w:szCs w:val="20"/>
              </w:rPr>
            </w:pPr>
            <w:r w:rsidRPr="00EB7F59">
              <w:rPr>
                <w:rFonts w:asciiTheme="majorHAnsi" w:hAnsiTheme="majorHAnsi"/>
                <w:sz w:val="20"/>
                <w:szCs w:val="20"/>
              </w:rPr>
              <w:t xml:space="preserve">SESAM Medien Themen: </w:t>
            </w:r>
          </w:p>
          <w:p w14:paraId="42C0B5D2" w14:textId="77777777" w:rsidR="00EB7F59" w:rsidRPr="00EB7F59" w:rsidRDefault="00C62894" w:rsidP="00363676">
            <w:pPr>
              <w:autoSpaceDE w:val="0"/>
              <w:autoSpaceDN w:val="0"/>
              <w:adjustRightInd w:val="0"/>
              <w:spacing w:line="259" w:lineRule="auto"/>
              <w:rPr>
                <w:rFonts w:asciiTheme="majorHAnsi" w:hAnsiTheme="majorHAnsi"/>
                <w:sz w:val="20"/>
                <w:szCs w:val="20"/>
              </w:rPr>
            </w:pPr>
            <w:hyperlink r:id="rId17" w:history="1">
              <w:r w:rsidR="00EB7F59" w:rsidRPr="00EB7F59">
                <w:rPr>
                  <w:rFonts w:asciiTheme="majorHAnsi" w:hAnsiTheme="majorHAnsi"/>
                  <w:color w:val="0563C1" w:themeColor="hyperlink"/>
                  <w:sz w:val="20"/>
                  <w:szCs w:val="20"/>
                  <w:u w:val="single"/>
                </w:rPr>
                <w:t>„Extremismus“,</w:t>
              </w:r>
            </w:hyperlink>
          </w:p>
          <w:p w14:paraId="760C1A18" w14:textId="77777777" w:rsidR="00EB7F59" w:rsidRPr="00EB7F59" w:rsidRDefault="00C62894" w:rsidP="00363676">
            <w:pPr>
              <w:autoSpaceDE w:val="0"/>
              <w:autoSpaceDN w:val="0"/>
              <w:adjustRightInd w:val="0"/>
              <w:spacing w:line="259" w:lineRule="auto"/>
              <w:rPr>
                <w:rFonts w:asciiTheme="majorHAnsi" w:hAnsiTheme="majorHAnsi"/>
                <w:sz w:val="20"/>
                <w:szCs w:val="20"/>
              </w:rPr>
            </w:pPr>
            <w:hyperlink r:id="rId18" w:history="1">
              <w:r w:rsidR="00EB7F59" w:rsidRPr="00EB7F59">
                <w:rPr>
                  <w:rFonts w:asciiTheme="majorHAnsi" w:hAnsiTheme="majorHAnsi"/>
                  <w:color w:val="0563C1" w:themeColor="hyperlink"/>
                  <w:sz w:val="20"/>
                  <w:szCs w:val="20"/>
                  <w:u w:val="single"/>
                </w:rPr>
                <w:t>„Cybermobbing“,</w:t>
              </w:r>
            </w:hyperlink>
          </w:p>
          <w:p w14:paraId="56C074CA" w14:textId="4AEB44E7" w:rsidR="008F1F20" w:rsidRPr="007A5E36" w:rsidRDefault="00C62894" w:rsidP="00122905">
            <w:pPr>
              <w:autoSpaceDE w:val="0"/>
              <w:autoSpaceDN w:val="0"/>
              <w:adjustRightInd w:val="0"/>
              <w:rPr>
                <w:rFonts w:asciiTheme="majorHAnsi" w:hAnsiTheme="majorHAnsi" w:cs="Arial"/>
                <w:sz w:val="20"/>
                <w:szCs w:val="20"/>
              </w:rPr>
            </w:pPr>
            <w:hyperlink r:id="rId19" w:history="1">
              <w:r w:rsidR="00EB7F59" w:rsidRPr="00EB7F59">
                <w:rPr>
                  <w:rFonts w:asciiTheme="majorHAnsi" w:hAnsiTheme="majorHAnsi"/>
                  <w:color w:val="0563C1" w:themeColor="hyperlink"/>
                  <w:sz w:val="20"/>
                  <w:szCs w:val="20"/>
                  <w:u w:val="single"/>
                </w:rPr>
                <w:t>„</w:t>
              </w:r>
              <w:r w:rsidR="00122905">
                <w:rPr>
                  <w:rFonts w:asciiTheme="majorHAnsi" w:hAnsiTheme="majorHAnsi"/>
                  <w:color w:val="0563C1" w:themeColor="hyperlink"/>
                  <w:sz w:val="20"/>
                  <w:szCs w:val="20"/>
                  <w:u w:val="single"/>
                </w:rPr>
                <w:t>E</w:t>
              </w:r>
              <w:r w:rsidR="00EB7F59" w:rsidRPr="00EB7F59">
                <w:rPr>
                  <w:rFonts w:asciiTheme="majorHAnsi" w:hAnsiTheme="majorHAnsi"/>
                  <w:color w:val="0563C1" w:themeColor="hyperlink"/>
                  <w:sz w:val="20"/>
                  <w:szCs w:val="20"/>
                  <w:u w:val="single"/>
                </w:rPr>
                <w:t>thik</w:t>
              </w:r>
              <w:r w:rsidR="00122905">
                <w:rPr>
                  <w:rFonts w:asciiTheme="majorHAnsi" w:hAnsiTheme="majorHAnsi"/>
                  <w:color w:val="0563C1" w:themeColor="hyperlink"/>
                  <w:sz w:val="20"/>
                  <w:szCs w:val="20"/>
                  <w:u w:val="single"/>
                </w:rPr>
                <w:t xml:space="preserve"> und Medien</w:t>
              </w:r>
              <w:r w:rsidR="00EB7F59" w:rsidRPr="00EB7F59">
                <w:rPr>
                  <w:rFonts w:asciiTheme="majorHAnsi" w:hAnsiTheme="majorHAnsi"/>
                  <w:color w:val="0563C1" w:themeColor="hyperlink"/>
                  <w:sz w:val="20"/>
                  <w:szCs w:val="20"/>
                  <w:u w:val="single"/>
                </w:rPr>
                <w:t>“</w:t>
              </w:r>
            </w:hyperlink>
          </w:p>
        </w:tc>
        <w:tc>
          <w:tcPr>
            <w:tcW w:w="2539" w:type="dxa"/>
          </w:tcPr>
          <w:p w14:paraId="350EABB9" w14:textId="77777777" w:rsidR="00AD7AD7" w:rsidRPr="00AD7AD7"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ETH 3.1.2.1 Friedliches Zusammenleben und die Bedeutung von Konflikten</w:t>
            </w:r>
          </w:p>
          <w:p w14:paraId="0EDE9C52" w14:textId="77777777" w:rsidR="00AD7AD7" w:rsidRPr="00AD7AD7"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ETH 3.1.3 Medien und Wirklichkeiten</w:t>
            </w:r>
          </w:p>
          <w:p w14:paraId="0D1FAD8A" w14:textId="356498B1" w:rsidR="00AD7AD7" w:rsidRPr="00AD7AD7"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 xml:space="preserve">WBS 3.1.2.2 Arbeitnehmer </w:t>
            </w:r>
          </w:p>
          <w:p w14:paraId="13514002" w14:textId="77777777" w:rsidR="00AD7AD7" w:rsidRPr="00AD7AD7"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BNE Friedensstrategien</w:t>
            </w:r>
          </w:p>
          <w:p w14:paraId="2F113B09" w14:textId="77777777" w:rsidR="00AD7AD7" w:rsidRPr="00AD7AD7"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BTV Formen von Vorurteilen, Stereotypen, Klischees; Minderheitenschutz; Personale und gesellschaftliche Vielfalt;</w:t>
            </w:r>
          </w:p>
          <w:p w14:paraId="4312857C" w14:textId="6718C2AA" w:rsidR="00AD7AD7" w:rsidRPr="00AD7AD7"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 xml:space="preserve">Toleranz, Solidarität, Inklusion, </w:t>
            </w:r>
            <w:r>
              <w:rPr>
                <w:rFonts w:asciiTheme="majorHAnsi" w:hAnsiTheme="majorHAnsi" w:cs="Arial"/>
                <w:sz w:val="20"/>
                <w:szCs w:val="20"/>
              </w:rPr>
              <w:t>A</w:t>
            </w:r>
            <w:r w:rsidRPr="00AD7AD7">
              <w:rPr>
                <w:rFonts w:asciiTheme="majorHAnsi" w:hAnsiTheme="majorHAnsi" w:cs="Arial"/>
                <w:sz w:val="20"/>
                <w:szCs w:val="20"/>
              </w:rPr>
              <w:t>ntidiskriminierung</w:t>
            </w:r>
          </w:p>
          <w:p w14:paraId="3897CF3F" w14:textId="77777777" w:rsidR="00AD7AD7" w:rsidRPr="00AD7AD7"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MB Informationelle Selbstbestimmung und Datenschutz; Jugendmedienschutz</w:t>
            </w:r>
          </w:p>
          <w:p w14:paraId="4DBEAAD6" w14:textId="32F67EA0" w:rsidR="008F1F20" w:rsidRPr="007A5E36" w:rsidRDefault="00AD7AD7" w:rsidP="00AD7AD7">
            <w:pPr>
              <w:autoSpaceDE w:val="0"/>
              <w:autoSpaceDN w:val="0"/>
              <w:adjustRightInd w:val="0"/>
              <w:rPr>
                <w:rFonts w:asciiTheme="majorHAnsi" w:hAnsiTheme="majorHAnsi" w:cs="Arial"/>
                <w:sz w:val="20"/>
                <w:szCs w:val="20"/>
              </w:rPr>
            </w:pPr>
            <w:r w:rsidRPr="00AD7AD7">
              <w:rPr>
                <w:rFonts w:asciiTheme="majorHAnsi" w:hAnsiTheme="majorHAnsi" w:cs="Arial"/>
                <w:sz w:val="20"/>
                <w:szCs w:val="20"/>
              </w:rPr>
              <w:t>PG Mobbing und Gewalt</w:t>
            </w:r>
          </w:p>
        </w:tc>
      </w:tr>
      <w:tr w:rsidR="00C946F2" w:rsidRPr="007A5E36" w14:paraId="4F3C83B6" w14:textId="77777777" w:rsidTr="00391B48">
        <w:trPr>
          <w:cantSplit/>
          <w:trHeight w:val="264"/>
        </w:trPr>
        <w:tc>
          <w:tcPr>
            <w:tcW w:w="4993" w:type="dxa"/>
          </w:tcPr>
          <w:p w14:paraId="74D0D353" w14:textId="3D38D7AD" w:rsidR="00C946F2" w:rsidRPr="00DD2BB9" w:rsidRDefault="00C946F2" w:rsidP="00C946F2">
            <w:pPr>
              <w:autoSpaceDE w:val="0"/>
              <w:autoSpaceDN w:val="0"/>
              <w:adjustRightInd w:val="0"/>
              <w:rPr>
                <w:rFonts w:asciiTheme="majorHAnsi" w:hAnsiTheme="majorHAnsi" w:cs="Arial"/>
                <w:sz w:val="20"/>
                <w:szCs w:val="20"/>
              </w:rPr>
            </w:pPr>
            <w:r w:rsidRPr="00C946F2">
              <w:rPr>
                <w:rFonts w:asciiTheme="majorHAnsi" w:hAnsiTheme="majorHAnsi" w:cs="Arial"/>
                <w:sz w:val="20"/>
                <w:szCs w:val="20"/>
              </w:rPr>
              <w:t>(4) an einem Beispiel herausarbeiten, wie kirchliche Stellungnahmen auf aktuelle ethische</w:t>
            </w:r>
            <w:r>
              <w:rPr>
                <w:rFonts w:asciiTheme="majorHAnsi" w:hAnsiTheme="majorHAnsi" w:cs="Arial"/>
                <w:sz w:val="20"/>
                <w:szCs w:val="20"/>
              </w:rPr>
              <w:t xml:space="preserve"> </w:t>
            </w:r>
            <w:r w:rsidRPr="00C946F2">
              <w:rPr>
                <w:rFonts w:asciiTheme="majorHAnsi" w:hAnsiTheme="majorHAnsi" w:cs="Arial"/>
                <w:sz w:val="20"/>
                <w:szCs w:val="20"/>
              </w:rPr>
              <w:t>Herausforderungen eingehen (zum Beispiel bei der Frage nach Gerechtigkeit, nach dem Umgang</w:t>
            </w:r>
            <w:r>
              <w:rPr>
                <w:rFonts w:asciiTheme="majorHAnsi" w:hAnsiTheme="majorHAnsi" w:cs="Arial"/>
                <w:sz w:val="20"/>
                <w:szCs w:val="20"/>
              </w:rPr>
              <w:t xml:space="preserve"> </w:t>
            </w:r>
            <w:r w:rsidRPr="00C946F2">
              <w:rPr>
                <w:rFonts w:asciiTheme="majorHAnsi" w:hAnsiTheme="majorHAnsi" w:cs="Arial"/>
                <w:sz w:val="20"/>
                <w:szCs w:val="20"/>
              </w:rPr>
              <w:t>mit Ressourcen, mit Eigentum, mit Medien)</w:t>
            </w:r>
          </w:p>
        </w:tc>
        <w:tc>
          <w:tcPr>
            <w:tcW w:w="2916" w:type="dxa"/>
          </w:tcPr>
          <w:p w14:paraId="0A481CD4" w14:textId="76FF3A03" w:rsidR="00C946F2" w:rsidRPr="00A644B0" w:rsidRDefault="00C946F2" w:rsidP="00A644B0">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w:t>
            </w:r>
          </w:p>
        </w:tc>
        <w:tc>
          <w:tcPr>
            <w:tcW w:w="338" w:type="dxa"/>
            <w:vAlign w:val="center"/>
          </w:tcPr>
          <w:p w14:paraId="0B86A64B" w14:textId="77777777" w:rsidR="00C946F2" w:rsidRPr="007A5E36" w:rsidRDefault="00C946F2" w:rsidP="00391B48">
            <w:pPr>
              <w:autoSpaceDE w:val="0"/>
              <w:autoSpaceDN w:val="0"/>
              <w:adjustRightInd w:val="0"/>
              <w:rPr>
                <w:rFonts w:asciiTheme="majorHAnsi" w:hAnsiTheme="majorHAnsi" w:cs="Arial"/>
                <w:sz w:val="20"/>
                <w:szCs w:val="20"/>
              </w:rPr>
            </w:pPr>
          </w:p>
        </w:tc>
        <w:tc>
          <w:tcPr>
            <w:tcW w:w="338" w:type="dxa"/>
            <w:vAlign w:val="center"/>
          </w:tcPr>
          <w:p w14:paraId="47A64457" w14:textId="77777777" w:rsidR="00C946F2" w:rsidRDefault="00C946F2" w:rsidP="00391B48">
            <w:pPr>
              <w:autoSpaceDE w:val="0"/>
              <w:autoSpaceDN w:val="0"/>
              <w:adjustRightInd w:val="0"/>
              <w:rPr>
                <w:rFonts w:asciiTheme="majorHAnsi" w:hAnsiTheme="majorHAnsi" w:cs="Arial"/>
                <w:sz w:val="20"/>
                <w:szCs w:val="20"/>
              </w:rPr>
            </w:pPr>
          </w:p>
        </w:tc>
        <w:tc>
          <w:tcPr>
            <w:tcW w:w="338" w:type="dxa"/>
            <w:vAlign w:val="center"/>
          </w:tcPr>
          <w:p w14:paraId="5098A72E" w14:textId="77777777" w:rsidR="00C946F2" w:rsidRPr="007A5E36" w:rsidRDefault="00C946F2" w:rsidP="00391B48">
            <w:pPr>
              <w:autoSpaceDE w:val="0"/>
              <w:autoSpaceDN w:val="0"/>
              <w:adjustRightInd w:val="0"/>
              <w:rPr>
                <w:rFonts w:asciiTheme="majorHAnsi" w:hAnsiTheme="majorHAnsi" w:cs="Arial"/>
                <w:sz w:val="20"/>
                <w:szCs w:val="20"/>
              </w:rPr>
            </w:pPr>
          </w:p>
        </w:tc>
        <w:tc>
          <w:tcPr>
            <w:tcW w:w="338" w:type="dxa"/>
            <w:vAlign w:val="center"/>
          </w:tcPr>
          <w:p w14:paraId="0B5266EE" w14:textId="490CC6A1" w:rsidR="00C946F2" w:rsidRDefault="00C946F2"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73437C6B" w14:textId="77777777" w:rsidR="00C946F2" w:rsidRPr="007A5E36" w:rsidRDefault="00C946F2" w:rsidP="00391B48">
            <w:pPr>
              <w:autoSpaceDE w:val="0"/>
              <w:autoSpaceDN w:val="0"/>
              <w:adjustRightInd w:val="0"/>
              <w:rPr>
                <w:rFonts w:asciiTheme="majorHAnsi" w:hAnsiTheme="majorHAnsi" w:cs="Arial"/>
                <w:sz w:val="20"/>
                <w:szCs w:val="20"/>
              </w:rPr>
            </w:pPr>
          </w:p>
        </w:tc>
        <w:tc>
          <w:tcPr>
            <w:tcW w:w="2321" w:type="dxa"/>
          </w:tcPr>
          <w:p w14:paraId="7F090B67" w14:textId="1EEDFA73" w:rsidR="00C946F2" w:rsidRPr="007A5E36" w:rsidRDefault="00C62894" w:rsidP="00122905">
            <w:pPr>
              <w:autoSpaceDE w:val="0"/>
              <w:autoSpaceDN w:val="0"/>
              <w:adjustRightInd w:val="0"/>
              <w:rPr>
                <w:rFonts w:asciiTheme="majorHAnsi" w:hAnsiTheme="majorHAnsi" w:cs="Arial"/>
                <w:sz w:val="20"/>
                <w:szCs w:val="20"/>
              </w:rPr>
            </w:pPr>
            <w:hyperlink r:id="rId20" w:history="1">
              <w:r w:rsidR="00122905" w:rsidRPr="00122905">
                <w:rPr>
                  <w:rStyle w:val="Hyperlink"/>
                  <w:rFonts w:asciiTheme="majorHAnsi" w:hAnsiTheme="majorHAnsi" w:cs="Arial"/>
                  <w:sz w:val="20"/>
                  <w:szCs w:val="20"/>
                </w:rPr>
                <w:t>SESAM Medien Thema „Ethik und Medien“</w:t>
              </w:r>
            </w:hyperlink>
          </w:p>
        </w:tc>
        <w:tc>
          <w:tcPr>
            <w:tcW w:w="2539" w:type="dxa"/>
          </w:tcPr>
          <w:p w14:paraId="0011F4A4" w14:textId="29C0BCD6" w:rsidR="00C946F2" w:rsidRPr="00C946F2" w:rsidRDefault="00C946F2" w:rsidP="00C946F2">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WBS 3.1.3 Wirtschaftsbürger </w:t>
            </w:r>
          </w:p>
          <w:p w14:paraId="5D7CB172" w14:textId="76201D31" w:rsidR="00C946F2" w:rsidRPr="00C946F2" w:rsidRDefault="00C946F2" w:rsidP="00C946F2">
            <w:pPr>
              <w:autoSpaceDE w:val="0"/>
              <w:autoSpaceDN w:val="0"/>
              <w:adjustRightInd w:val="0"/>
              <w:rPr>
                <w:rFonts w:asciiTheme="majorHAnsi" w:hAnsiTheme="majorHAnsi" w:cs="Arial"/>
                <w:sz w:val="20"/>
                <w:szCs w:val="20"/>
              </w:rPr>
            </w:pPr>
            <w:r w:rsidRPr="00C946F2">
              <w:rPr>
                <w:rFonts w:asciiTheme="majorHAnsi" w:hAnsiTheme="majorHAnsi" w:cs="Arial"/>
                <w:sz w:val="20"/>
                <w:szCs w:val="20"/>
              </w:rPr>
              <w:t xml:space="preserve">BNE Kriterien für nachhaltigkeitsfördernde und -hemmende </w:t>
            </w:r>
            <w:r>
              <w:rPr>
                <w:rFonts w:asciiTheme="majorHAnsi" w:hAnsiTheme="majorHAnsi" w:cs="Arial"/>
                <w:sz w:val="20"/>
                <w:szCs w:val="20"/>
              </w:rPr>
              <w:t>H</w:t>
            </w:r>
            <w:r w:rsidRPr="00C946F2">
              <w:rPr>
                <w:rFonts w:asciiTheme="majorHAnsi" w:hAnsiTheme="majorHAnsi" w:cs="Arial"/>
                <w:sz w:val="20"/>
                <w:szCs w:val="20"/>
              </w:rPr>
              <w:t xml:space="preserve">andlungen; Teilhabe, Mitwirkung, </w:t>
            </w:r>
            <w:r>
              <w:rPr>
                <w:rFonts w:asciiTheme="majorHAnsi" w:hAnsiTheme="majorHAnsi" w:cs="Arial"/>
                <w:sz w:val="20"/>
                <w:szCs w:val="20"/>
              </w:rPr>
              <w:t>M</w:t>
            </w:r>
            <w:r w:rsidRPr="00C946F2">
              <w:rPr>
                <w:rFonts w:asciiTheme="majorHAnsi" w:hAnsiTheme="majorHAnsi" w:cs="Arial"/>
                <w:sz w:val="20"/>
                <w:szCs w:val="20"/>
              </w:rPr>
              <w:t>itbestimmung;</w:t>
            </w:r>
            <w:r>
              <w:rPr>
                <w:rFonts w:asciiTheme="majorHAnsi" w:hAnsiTheme="majorHAnsi" w:cs="Arial"/>
                <w:sz w:val="20"/>
                <w:szCs w:val="20"/>
              </w:rPr>
              <w:t xml:space="preserve"> </w:t>
            </w:r>
            <w:r w:rsidRPr="00C946F2">
              <w:rPr>
                <w:rFonts w:asciiTheme="majorHAnsi" w:hAnsiTheme="majorHAnsi" w:cs="Arial"/>
                <w:sz w:val="20"/>
                <w:szCs w:val="20"/>
              </w:rPr>
              <w:t>Werte und Normen in Entscheidungssituationen</w:t>
            </w:r>
          </w:p>
          <w:p w14:paraId="13B041F3" w14:textId="77777777" w:rsidR="00C946F2" w:rsidRPr="00C946F2" w:rsidRDefault="00C946F2" w:rsidP="00C946F2">
            <w:pPr>
              <w:autoSpaceDE w:val="0"/>
              <w:autoSpaceDN w:val="0"/>
              <w:adjustRightInd w:val="0"/>
              <w:rPr>
                <w:rFonts w:asciiTheme="majorHAnsi" w:hAnsiTheme="majorHAnsi" w:cs="Arial"/>
                <w:sz w:val="20"/>
                <w:szCs w:val="20"/>
              </w:rPr>
            </w:pPr>
            <w:r w:rsidRPr="00C946F2">
              <w:rPr>
                <w:rFonts w:asciiTheme="majorHAnsi" w:hAnsiTheme="majorHAnsi" w:cs="Arial"/>
                <w:sz w:val="20"/>
                <w:szCs w:val="20"/>
              </w:rPr>
              <w:t>BTV Toleranz, Solidarität, Inklusion, Antidiskriminierung; Wertorientiertes Handeln</w:t>
            </w:r>
          </w:p>
          <w:p w14:paraId="19077C69" w14:textId="6BDED174" w:rsidR="00C946F2" w:rsidRPr="00AD7AD7" w:rsidRDefault="00C946F2" w:rsidP="00C946F2">
            <w:pPr>
              <w:autoSpaceDE w:val="0"/>
              <w:autoSpaceDN w:val="0"/>
              <w:adjustRightInd w:val="0"/>
              <w:rPr>
                <w:rFonts w:asciiTheme="majorHAnsi" w:hAnsiTheme="majorHAnsi" w:cs="Arial"/>
                <w:sz w:val="20"/>
                <w:szCs w:val="20"/>
              </w:rPr>
            </w:pPr>
            <w:r w:rsidRPr="00C946F2">
              <w:rPr>
                <w:rFonts w:asciiTheme="majorHAnsi" w:hAnsiTheme="majorHAnsi" w:cs="Arial"/>
                <w:sz w:val="20"/>
                <w:szCs w:val="20"/>
              </w:rPr>
              <w:t>MB Informationelle Selbstbestimmung und Datenschutz</w:t>
            </w:r>
          </w:p>
        </w:tc>
      </w:tr>
    </w:tbl>
    <w:p w14:paraId="58D4E404" w14:textId="5D686986" w:rsidR="008F1F20" w:rsidRDefault="008F1F20" w:rsidP="00EF6DB4">
      <w:pPr>
        <w:rPr>
          <w:b/>
        </w:rPr>
      </w:pPr>
    </w:p>
    <w:p w14:paraId="04A13F32" w14:textId="2C4B6E77" w:rsidR="00461C4E" w:rsidRDefault="003A708E" w:rsidP="00461C4E">
      <w:pPr>
        <w:pStyle w:val="berschrift4"/>
      </w:pPr>
      <w:r>
        <w:t>Bibel</w:t>
      </w:r>
      <w:r w:rsidR="00461C4E" w:rsidRPr="00EC305F">
        <w:t xml:space="preserve"> (siehe BP Kap. 3.</w:t>
      </w:r>
      <w:r>
        <w:t>2.3</w:t>
      </w:r>
      <w:r w:rsidR="00461C4E"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3A708E" w:rsidRPr="007677BE" w14:paraId="524381A8" w14:textId="77777777" w:rsidTr="00391B48">
        <w:trPr>
          <w:cantSplit/>
          <w:trHeight w:val="737"/>
        </w:trPr>
        <w:tc>
          <w:tcPr>
            <w:tcW w:w="4993" w:type="dxa"/>
            <w:shd w:val="clear" w:color="auto" w:fill="FF9900"/>
            <w:vAlign w:val="center"/>
          </w:tcPr>
          <w:p w14:paraId="0B088D45" w14:textId="77777777" w:rsidR="003A708E" w:rsidRPr="007677BE" w:rsidRDefault="003A708E"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2205107" w14:textId="77777777" w:rsidR="003A708E" w:rsidRPr="007677BE" w:rsidRDefault="003A708E"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CD165E5" w14:textId="77777777" w:rsidR="003A708E" w:rsidRPr="007677BE" w:rsidRDefault="003A708E"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83EA854" w14:textId="77777777" w:rsidR="003A708E" w:rsidRPr="007677BE" w:rsidRDefault="003A708E"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6CC89CF" w14:textId="77777777" w:rsidR="003A708E" w:rsidRPr="007677BE" w:rsidRDefault="003A708E"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FCFCE9A" w14:textId="77777777" w:rsidR="003A708E" w:rsidRPr="007677BE" w:rsidRDefault="003A708E"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2359BED" w14:textId="77777777" w:rsidR="003A708E" w:rsidRPr="007677BE" w:rsidRDefault="003A708E"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DAB8C7E" w14:textId="77777777" w:rsidR="003A708E" w:rsidRPr="007677BE" w:rsidRDefault="003A708E"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19399CDD" w14:textId="77777777" w:rsidR="003A708E" w:rsidRPr="007677BE" w:rsidRDefault="003A708E" w:rsidP="00391B48">
            <w:pPr>
              <w:spacing w:after="160" w:line="259" w:lineRule="auto"/>
              <w:rPr>
                <w:b/>
                <w:color w:val="FFFFFF" w:themeColor="background1"/>
              </w:rPr>
            </w:pPr>
            <w:r w:rsidRPr="007677BE">
              <w:rPr>
                <w:b/>
                <w:color w:val="FFFFFF" w:themeColor="background1"/>
              </w:rPr>
              <w:t>Verweise auf andere Fächer/Leitperspektiven</w:t>
            </w:r>
          </w:p>
        </w:tc>
      </w:tr>
      <w:tr w:rsidR="003A708E" w:rsidRPr="00CC5063" w14:paraId="61D13AE6" w14:textId="77777777" w:rsidTr="00391B48">
        <w:trPr>
          <w:trHeight w:val="20"/>
        </w:trPr>
        <w:tc>
          <w:tcPr>
            <w:tcW w:w="4993" w:type="dxa"/>
          </w:tcPr>
          <w:p w14:paraId="2BA749E4" w14:textId="497EBAB0" w:rsidR="003A708E" w:rsidRPr="00CC5063" w:rsidRDefault="003A708E" w:rsidP="008B0C1F">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(1) an Beispielen (zum Beispiel in Werbung, Musik, Bildender Kunst, Film, Literatur) zeigen, wie</w:t>
            </w:r>
            <w:r w:rsidR="008B0C1F" w:rsidRPr="00CC5063">
              <w:rPr>
                <w:rFonts w:asciiTheme="majorHAnsi" w:hAnsiTheme="majorHAnsi" w:cs="Arial"/>
                <w:sz w:val="20"/>
                <w:szCs w:val="20"/>
              </w:rPr>
              <w:t xml:space="preserve"> </w:t>
            </w:r>
            <w:r w:rsidRPr="00CC5063">
              <w:rPr>
                <w:rFonts w:asciiTheme="majorHAnsi" w:hAnsiTheme="majorHAnsi" w:cs="Arial"/>
                <w:sz w:val="20"/>
                <w:szCs w:val="20"/>
              </w:rPr>
              <w:t>biblische Texte oder Motive aufgegriffen werden</w:t>
            </w:r>
          </w:p>
        </w:tc>
        <w:tc>
          <w:tcPr>
            <w:tcW w:w="2916" w:type="dxa"/>
          </w:tcPr>
          <w:p w14:paraId="4BCA7C8E" w14:textId="552AB120" w:rsidR="003A708E" w:rsidRPr="00CC5063" w:rsidRDefault="003A708E" w:rsidP="00391B48">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MA &gt; Medien beurteilen &gt; Wirkung von Medienprodukten</w:t>
            </w:r>
          </w:p>
        </w:tc>
        <w:tc>
          <w:tcPr>
            <w:tcW w:w="338" w:type="dxa"/>
          </w:tcPr>
          <w:p w14:paraId="32192D6D" w14:textId="77777777" w:rsidR="003A708E" w:rsidRPr="00CC5063" w:rsidRDefault="003A708E" w:rsidP="00391B48">
            <w:pPr>
              <w:spacing w:after="160" w:line="259" w:lineRule="auto"/>
              <w:rPr>
                <w:rFonts w:asciiTheme="majorHAnsi" w:hAnsiTheme="majorHAnsi"/>
                <w:sz w:val="20"/>
                <w:szCs w:val="20"/>
              </w:rPr>
            </w:pPr>
          </w:p>
        </w:tc>
        <w:tc>
          <w:tcPr>
            <w:tcW w:w="338" w:type="dxa"/>
          </w:tcPr>
          <w:p w14:paraId="0AF08046" w14:textId="77777777" w:rsidR="003A708E" w:rsidRPr="00CC5063" w:rsidRDefault="003A708E" w:rsidP="00391B48">
            <w:pPr>
              <w:spacing w:after="160" w:line="259" w:lineRule="auto"/>
              <w:rPr>
                <w:rFonts w:asciiTheme="majorHAnsi" w:hAnsiTheme="majorHAnsi"/>
                <w:sz w:val="20"/>
                <w:szCs w:val="20"/>
              </w:rPr>
            </w:pPr>
          </w:p>
        </w:tc>
        <w:tc>
          <w:tcPr>
            <w:tcW w:w="338" w:type="dxa"/>
          </w:tcPr>
          <w:p w14:paraId="4775B075" w14:textId="77777777" w:rsidR="003A708E" w:rsidRPr="00CC5063" w:rsidRDefault="003A708E" w:rsidP="00391B48">
            <w:pPr>
              <w:spacing w:after="160" w:line="259" w:lineRule="auto"/>
              <w:rPr>
                <w:rFonts w:asciiTheme="majorHAnsi" w:hAnsiTheme="majorHAnsi"/>
                <w:sz w:val="20"/>
                <w:szCs w:val="20"/>
              </w:rPr>
            </w:pPr>
          </w:p>
        </w:tc>
        <w:tc>
          <w:tcPr>
            <w:tcW w:w="338" w:type="dxa"/>
          </w:tcPr>
          <w:p w14:paraId="08FF46BC" w14:textId="61D9FCF4" w:rsidR="003A708E" w:rsidRPr="00CC5063" w:rsidRDefault="003A708E" w:rsidP="00391B48">
            <w:pPr>
              <w:spacing w:after="160" w:line="259" w:lineRule="auto"/>
              <w:rPr>
                <w:rFonts w:asciiTheme="majorHAnsi" w:hAnsiTheme="majorHAnsi"/>
                <w:sz w:val="20"/>
                <w:szCs w:val="20"/>
              </w:rPr>
            </w:pPr>
            <w:r w:rsidRPr="00CC5063">
              <w:rPr>
                <w:rFonts w:asciiTheme="majorHAnsi" w:hAnsiTheme="majorHAnsi"/>
                <w:sz w:val="20"/>
                <w:szCs w:val="20"/>
              </w:rPr>
              <w:t>x</w:t>
            </w:r>
          </w:p>
        </w:tc>
        <w:tc>
          <w:tcPr>
            <w:tcW w:w="338" w:type="dxa"/>
          </w:tcPr>
          <w:p w14:paraId="44493FB0" w14:textId="77777777" w:rsidR="003A708E" w:rsidRPr="00CC5063" w:rsidRDefault="003A708E" w:rsidP="00391B48">
            <w:pPr>
              <w:spacing w:after="160" w:line="259" w:lineRule="auto"/>
              <w:rPr>
                <w:rFonts w:asciiTheme="majorHAnsi" w:hAnsiTheme="majorHAnsi"/>
                <w:sz w:val="20"/>
                <w:szCs w:val="20"/>
              </w:rPr>
            </w:pPr>
          </w:p>
        </w:tc>
        <w:tc>
          <w:tcPr>
            <w:tcW w:w="2360" w:type="dxa"/>
          </w:tcPr>
          <w:p w14:paraId="491D0EEA" w14:textId="235318A0" w:rsidR="003A708E" w:rsidRPr="00CC5063" w:rsidRDefault="00C62894" w:rsidP="00391B48">
            <w:pPr>
              <w:spacing w:after="160" w:line="259" w:lineRule="auto"/>
              <w:rPr>
                <w:rFonts w:asciiTheme="majorHAnsi" w:hAnsiTheme="majorHAnsi"/>
                <w:sz w:val="20"/>
                <w:szCs w:val="20"/>
              </w:rPr>
            </w:pPr>
            <w:hyperlink r:id="rId21" w:history="1">
              <w:r w:rsidR="00BD7E3D" w:rsidRPr="00E15E3F">
                <w:rPr>
                  <w:rStyle w:val="Hyperlink"/>
                  <w:rFonts w:asciiTheme="majorHAnsi" w:hAnsiTheme="majorHAnsi"/>
                  <w:sz w:val="20"/>
                  <w:szCs w:val="20"/>
                </w:rPr>
                <w:t>SESAM Medien Thema „Filmbildung“: z.B. „Webinare zur Filmbildung“</w:t>
              </w:r>
            </w:hyperlink>
          </w:p>
        </w:tc>
        <w:tc>
          <w:tcPr>
            <w:tcW w:w="2500" w:type="dxa"/>
          </w:tcPr>
          <w:p w14:paraId="393A66C9" w14:textId="77777777" w:rsidR="003A708E" w:rsidRPr="00CC5063" w:rsidRDefault="003A708E" w:rsidP="003A708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BK 3.2.1 Bild</w:t>
            </w:r>
          </w:p>
          <w:p w14:paraId="1085EC7D" w14:textId="77777777" w:rsidR="003A708E" w:rsidRPr="00CC5063" w:rsidRDefault="003A708E" w:rsidP="003A708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D 3.2.1.1 Literarische Texte</w:t>
            </w:r>
          </w:p>
          <w:p w14:paraId="7CCE251D" w14:textId="77777777" w:rsidR="003A708E" w:rsidRPr="00CC5063" w:rsidRDefault="003A708E" w:rsidP="003A708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D 3.2.1.2 Sach- und Gebrauchstexte</w:t>
            </w:r>
          </w:p>
          <w:p w14:paraId="0B72C219" w14:textId="77777777" w:rsidR="003A708E" w:rsidRPr="00CC5063" w:rsidRDefault="003A708E" w:rsidP="003A708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MUS 3.2.2 Musik verstehen</w:t>
            </w:r>
          </w:p>
          <w:p w14:paraId="2C194DFA" w14:textId="4C8CF699" w:rsidR="003A708E" w:rsidRPr="00CC5063" w:rsidRDefault="003A708E" w:rsidP="003A708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MB Information und Wissen; Medienanalyse</w:t>
            </w:r>
          </w:p>
        </w:tc>
      </w:tr>
    </w:tbl>
    <w:p w14:paraId="64D98DEA" w14:textId="77777777" w:rsidR="003A708E" w:rsidRDefault="003A708E" w:rsidP="003A708E"/>
    <w:p w14:paraId="1CC390D1" w14:textId="1C7A8D12" w:rsidR="003A708E" w:rsidRDefault="00A02FED" w:rsidP="00A02FED">
      <w:pPr>
        <w:pStyle w:val="berschrift4"/>
      </w:pPr>
      <w:r>
        <w:t xml:space="preserve">Jesus Christus </w:t>
      </w:r>
      <w:r w:rsidRPr="00A02FED">
        <w:t>(siehe BP Kap. 3.2.</w:t>
      </w:r>
      <w:r>
        <w:t>5</w:t>
      </w:r>
      <w:r w:rsidRPr="00A02FED">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461C4E" w:rsidRPr="007677BE" w14:paraId="181066AB" w14:textId="77777777" w:rsidTr="00391B48">
        <w:trPr>
          <w:cantSplit/>
          <w:trHeight w:val="737"/>
        </w:trPr>
        <w:tc>
          <w:tcPr>
            <w:tcW w:w="4993" w:type="dxa"/>
            <w:shd w:val="clear" w:color="auto" w:fill="FF9900"/>
            <w:vAlign w:val="center"/>
          </w:tcPr>
          <w:p w14:paraId="39021E15" w14:textId="77777777" w:rsidR="00461C4E" w:rsidRPr="007677BE" w:rsidRDefault="00461C4E"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148D8F5" w14:textId="77777777" w:rsidR="00461C4E" w:rsidRPr="007677BE" w:rsidRDefault="00461C4E"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2B7F3DE" w14:textId="77777777" w:rsidR="00461C4E" w:rsidRPr="007677BE" w:rsidRDefault="00461C4E"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6133C5A" w14:textId="77777777" w:rsidR="00461C4E" w:rsidRPr="007677BE" w:rsidRDefault="00461C4E"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AFF2516" w14:textId="77777777" w:rsidR="00461C4E" w:rsidRPr="007677BE" w:rsidRDefault="00461C4E"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93E860B" w14:textId="77777777" w:rsidR="00461C4E" w:rsidRPr="007677BE" w:rsidRDefault="00461C4E"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6EA95804" w14:textId="77777777" w:rsidR="00461C4E" w:rsidRPr="007677BE" w:rsidRDefault="00461C4E"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71A293C0" w14:textId="77777777" w:rsidR="00461C4E" w:rsidRPr="007677BE" w:rsidRDefault="00461C4E"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50B2829" w14:textId="77777777" w:rsidR="00461C4E" w:rsidRPr="007677BE" w:rsidRDefault="00461C4E" w:rsidP="00391B48">
            <w:pPr>
              <w:spacing w:after="160" w:line="259" w:lineRule="auto"/>
              <w:rPr>
                <w:b/>
                <w:color w:val="FFFFFF" w:themeColor="background1"/>
              </w:rPr>
            </w:pPr>
            <w:r w:rsidRPr="007677BE">
              <w:rPr>
                <w:b/>
                <w:color w:val="FFFFFF" w:themeColor="background1"/>
              </w:rPr>
              <w:t>Verweise auf andere Fächer/Leitperspektiven</w:t>
            </w:r>
          </w:p>
        </w:tc>
      </w:tr>
      <w:tr w:rsidR="00461C4E" w:rsidRPr="00CC5063" w14:paraId="50F84046" w14:textId="77777777" w:rsidTr="00391B48">
        <w:trPr>
          <w:trHeight w:val="20"/>
        </w:trPr>
        <w:tc>
          <w:tcPr>
            <w:tcW w:w="4993" w:type="dxa"/>
          </w:tcPr>
          <w:p w14:paraId="1C5B2AB6" w14:textId="41ADF30A" w:rsidR="00461C4E" w:rsidRPr="00CC5063" w:rsidRDefault="00461C4E" w:rsidP="00461C4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(1) untersuchen, welche Vorstellungen von Jesus in der</w:t>
            </w:r>
          </w:p>
          <w:p w14:paraId="20E9AD3D" w14:textId="4951A32B" w:rsidR="00461C4E" w:rsidRPr="00CC5063" w:rsidRDefault="00461C4E" w:rsidP="00461C4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Alltags- und Jugendkultur zu finden sind (z. B. in der Popmusik, im Sport)</w:t>
            </w:r>
          </w:p>
          <w:p w14:paraId="2C9FE041" w14:textId="40F8E97E" w:rsidR="000A1245" w:rsidRPr="00CC5063" w:rsidRDefault="000A1245" w:rsidP="000A1245">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(2) erklären, wie Jesusvorstellungen Jugendlicher beeinflusst werden (z. B. durch Personen, durch Religions-unterricht, durch Medien wie Kinderbibeln oder Jesusfilme)</w:t>
            </w:r>
          </w:p>
        </w:tc>
        <w:tc>
          <w:tcPr>
            <w:tcW w:w="2916" w:type="dxa"/>
          </w:tcPr>
          <w:p w14:paraId="0C6AE519" w14:textId="28226975" w:rsidR="00461C4E" w:rsidRPr="00CC5063" w:rsidRDefault="00A02FED" w:rsidP="00391B48">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MA &gt; Medien beurteilen &gt; Wirkung von Medienprodukten</w:t>
            </w:r>
          </w:p>
        </w:tc>
        <w:tc>
          <w:tcPr>
            <w:tcW w:w="338" w:type="dxa"/>
          </w:tcPr>
          <w:p w14:paraId="7BE3AE7E" w14:textId="77777777" w:rsidR="00461C4E" w:rsidRPr="00CC5063" w:rsidRDefault="00461C4E" w:rsidP="00A02FED">
            <w:pPr>
              <w:autoSpaceDE w:val="0"/>
              <w:autoSpaceDN w:val="0"/>
              <w:adjustRightInd w:val="0"/>
              <w:rPr>
                <w:rFonts w:asciiTheme="majorHAnsi" w:hAnsiTheme="majorHAnsi" w:cs="Arial"/>
                <w:sz w:val="20"/>
                <w:szCs w:val="20"/>
              </w:rPr>
            </w:pPr>
          </w:p>
        </w:tc>
        <w:tc>
          <w:tcPr>
            <w:tcW w:w="338" w:type="dxa"/>
          </w:tcPr>
          <w:p w14:paraId="68AA23BD" w14:textId="77777777" w:rsidR="00461C4E" w:rsidRPr="00CC5063" w:rsidRDefault="00461C4E" w:rsidP="00A02FED">
            <w:pPr>
              <w:autoSpaceDE w:val="0"/>
              <w:autoSpaceDN w:val="0"/>
              <w:adjustRightInd w:val="0"/>
              <w:rPr>
                <w:rFonts w:asciiTheme="majorHAnsi" w:hAnsiTheme="majorHAnsi" w:cs="Arial"/>
                <w:sz w:val="20"/>
                <w:szCs w:val="20"/>
              </w:rPr>
            </w:pPr>
          </w:p>
        </w:tc>
        <w:tc>
          <w:tcPr>
            <w:tcW w:w="338" w:type="dxa"/>
          </w:tcPr>
          <w:p w14:paraId="6229EF30" w14:textId="77777777" w:rsidR="00461C4E" w:rsidRPr="00CC5063" w:rsidRDefault="00461C4E" w:rsidP="00A02FED">
            <w:pPr>
              <w:autoSpaceDE w:val="0"/>
              <w:autoSpaceDN w:val="0"/>
              <w:adjustRightInd w:val="0"/>
              <w:rPr>
                <w:rFonts w:asciiTheme="majorHAnsi" w:hAnsiTheme="majorHAnsi" w:cs="Arial"/>
                <w:sz w:val="20"/>
                <w:szCs w:val="20"/>
              </w:rPr>
            </w:pPr>
          </w:p>
        </w:tc>
        <w:tc>
          <w:tcPr>
            <w:tcW w:w="338" w:type="dxa"/>
          </w:tcPr>
          <w:p w14:paraId="7DC9E2FE" w14:textId="77777777" w:rsidR="00461C4E" w:rsidRPr="00CC5063" w:rsidRDefault="00461C4E" w:rsidP="00A02FED">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x</w:t>
            </w:r>
          </w:p>
        </w:tc>
        <w:tc>
          <w:tcPr>
            <w:tcW w:w="338" w:type="dxa"/>
          </w:tcPr>
          <w:p w14:paraId="45163351" w14:textId="77777777" w:rsidR="00461C4E" w:rsidRPr="00CC5063" w:rsidRDefault="00461C4E" w:rsidP="00A02FED">
            <w:pPr>
              <w:autoSpaceDE w:val="0"/>
              <w:autoSpaceDN w:val="0"/>
              <w:adjustRightInd w:val="0"/>
              <w:rPr>
                <w:rFonts w:asciiTheme="majorHAnsi" w:hAnsiTheme="majorHAnsi" w:cs="Arial"/>
                <w:sz w:val="20"/>
                <w:szCs w:val="20"/>
              </w:rPr>
            </w:pPr>
          </w:p>
        </w:tc>
        <w:tc>
          <w:tcPr>
            <w:tcW w:w="2360" w:type="dxa"/>
          </w:tcPr>
          <w:p w14:paraId="7FBB8CCE" w14:textId="45E48598" w:rsidR="00461C4E" w:rsidRPr="00CC5063" w:rsidRDefault="00C62894" w:rsidP="00A02FED">
            <w:pPr>
              <w:autoSpaceDE w:val="0"/>
              <w:autoSpaceDN w:val="0"/>
              <w:adjustRightInd w:val="0"/>
              <w:rPr>
                <w:rFonts w:asciiTheme="majorHAnsi" w:hAnsiTheme="majorHAnsi" w:cs="Arial"/>
                <w:sz w:val="20"/>
                <w:szCs w:val="20"/>
              </w:rPr>
            </w:pPr>
            <w:hyperlink r:id="rId22" w:history="1">
              <w:r w:rsidR="00BD7E3D" w:rsidRPr="00E15E3F">
                <w:rPr>
                  <w:rStyle w:val="Hyperlink"/>
                  <w:rFonts w:asciiTheme="majorHAnsi" w:hAnsiTheme="majorHAnsi"/>
                  <w:sz w:val="20"/>
                  <w:szCs w:val="20"/>
                </w:rPr>
                <w:t>SESAM Medien Thema „Filmbildung“: z.B. „Webinare zur Filmbildung“</w:t>
              </w:r>
            </w:hyperlink>
          </w:p>
        </w:tc>
        <w:tc>
          <w:tcPr>
            <w:tcW w:w="2500" w:type="dxa"/>
          </w:tcPr>
          <w:p w14:paraId="5A3F7F01" w14:textId="1C62CBBE" w:rsidR="00461C4E" w:rsidRPr="00CC5063" w:rsidRDefault="00461C4E" w:rsidP="00461C4E">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MUS 3.2.2 Musik verstehen MB Medienanalyse</w:t>
            </w:r>
          </w:p>
        </w:tc>
      </w:tr>
    </w:tbl>
    <w:p w14:paraId="0AAB4302" w14:textId="77777777" w:rsidR="00A16E79" w:rsidRDefault="00A16E79" w:rsidP="00A16E79"/>
    <w:p w14:paraId="673667FC" w14:textId="22A7692E" w:rsidR="00A16E79" w:rsidRDefault="00A16E79" w:rsidP="00A16E79">
      <w:pPr>
        <w:pStyle w:val="berschrift4"/>
      </w:pPr>
      <w:r>
        <w:t xml:space="preserve">Religionen und Weltanschauungen </w:t>
      </w:r>
      <w:r w:rsidRPr="00A02FED">
        <w:t>(siehe BP Kap. 3.2.</w:t>
      </w:r>
      <w:r>
        <w:t>7</w:t>
      </w:r>
      <w:r w:rsidRPr="00A02FED">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A16E79" w:rsidRPr="007677BE" w14:paraId="0342DB5F" w14:textId="77777777" w:rsidTr="00391B48">
        <w:trPr>
          <w:cantSplit/>
          <w:trHeight w:val="737"/>
        </w:trPr>
        <w:tc>
          <w:tcPr>
            <w:tcW w:w="4993" w:type="dxa"/>
            <w:shd w:val="clear" w:color="auto" w:fill="FF9900"/>
            <w:vAlign w:val="center"/>
          </w:tcPr>
          <w:p w14:paraId="2D401A98" w14:textId="77777777" w:rsidR="00A16E79" w:rsidRPr="007677BE" w:rsidRDefault="00A16E79"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F491037" w14:textId="77777777" w:rsidR="00A16E79" w:rsidRPr="007677BE" w:rsidRDefault="00A16E79"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0FFBD0A" w14:textId="77777777" w:rsidR="00A16E79" w:rsidRPr="007677BE" w:rsidRDefault="00A16E79"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E03DECE" w14:textId="77777777" w:rsidR="00A16E79" w:rsidRPr="007677BE" w:rsidRDefault="00A16E79"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5876B31" w14:textId="77777777" w:rsidR="00A16E79" w:rsidRPr="007677BE" w:rsidRDefault="00A16E79"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727FA76" w14:textId="77777777" w:rsidR="00A16E79" w:rsidRPr="007677BE" w:rsidRDefault="00A16E79"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3C05B88" w14:textId="77777777" w:rsidR="00A16E79" w:rsidRPr="007677BE" w:rsidRDefault="00A16E79"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75844200" w14:textId="77777777" w:rsidR="00A16E79" w:rsidRPr="007677BE" w:rsidRDefault="00A16E79"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6DE4F2C8" w14:textId="77777777" w:rsidR="00A16E79" w:rsidRPr="007677BE" w:rsidRDefault="00A16E79" w:rsidP="00391B48">
            <w:pPr>
              <w:spacing w:after="160" w:line="259" w:lineRule="auto"/>
              <w:rPr>
                <w:b/>
                <w:color w:val="FFFFFF" w:themeColor="background1"/>
              </w:rPr>
            </w:pPr>
            <w:r w:rsidRPr="007677BE">
              <w:rPr>
                <w:b/>
                <w:color w:val="FFFFFF" w:themeColor="background1"/>
              </w:rPr>
              <w:t>Verweise auf andere Fächer/Leitperspektiven</w:t>
            </w:r>
          </w:p>
        </w:tc>
      </w:tr>
      <w:tr w:rsidR="00BD7E3D" w:rsidRPr="00CC5063" w14:paraId="169B5DF5" w14:textId="77777777" w:rsidTr="00391B48">
        <w:trPr>
          <w:trHeight w:val="20"/>
        </w:trPr>
        <w:tc>
          <w:tcPr>
            <w:tcW w:w="4993" w:type="dxa"/>
            <w:vMerge w:val="restart"/>
          </w:tcPr>
          <w:p w14:paraId="1898BD46" w14:textId="77777777" w:rsidR="00BD7E3D" w:rsidRPr="00CC5063" w:rsidRDefault="00BD7E3D" w:rsidP="00A16E79">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(2) die Heilsversprechen und Sinnangebote verschiedener religiöser Sondergemeinschaften oder weltanschaulicher Gruppen zum Beispiel aus deren Medienauftritt herausarbeiten</w:t>
            </w:r>
          </w:p>
          <w:p w14:paraId="1782B684" w14:textId="36A1F6AE" w:rsidR="00BD7E3D" w:rsidRPr="00CC5063" w:rsidRDefault="00BD7E3D" w:rsidP="009A6EAF">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(5) zeigen, wie die individuelle Selbstentfaltung durch fundamentalistische und durch totalitäre Strukturen in religiösen Strömungen und in Weltanschauungen gefährdet sein kann</w:t>
            </w:r>
          </w:p>
        </w:tc>
        <w:tc>
          <w:tcPr>
            <w:tcW w:w="2916" w:type="dxa"/>
            <w:vMerge w:val="restart"/>
          </w:tcPr>
          <w:p w14:paraId="0CA0AFE9" w14:textId="2C46F1AC" w:rsidR="00BD7E3D" w:rsidRPr="00CC5063" w:rsidRDefault="00BD7E3D" w:rsidP="00391B48">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MG &gt; Extremismus &gt; Religiöser Extremismus</w:t>
            </w:r>
          </w:p>
        </w:tc>
        <w:tc>
          <w:tcPr>
            <w:tcW w:w="338" w:type="dxa"/>
          </w:tcPr>
          <w:p w14:paraId="0B893BD7" w14:textId="77777777" w:rsidR="00BD7E3D" w:rsidRPr="00CC5063" w:rsidRDefault="00BD7E3D" w:rsidP="00391B48">
            <w:pPr>
              <w:autoSpaceDE w:val="0"/>
              <w:autoSpaceDN w:val="0"/>
              <w:adjustRightInd w:val="0"/>
              <w:rPr>
                <w:rFonts w:asciiTheme="majorHAnsi" w:hAnsiTheme="majorHAnsi" w:cs="Arial"/>
                <w:sz w:val="20"/>
                <w:szCs w:val="20"/>
              </w:rPr>
            </w:pPr>
          </w:p>
        </w:tc>
        <w:tc>
          <w:tcPr>
            <w:tcW w:w="338" w:type="dxa"/>
          </w:tcPr>
          <w:p w14:paraId="2AC95171" w14:textId="77777777" w:rsidR="00BD7E3D" w:rsidRPr="00CC5063" w:rsidRDefault="00BD7E3D" w:rsidP="00391B48">
            <w:pPr>
              <w:autoSpaceDE w:val="0"/>
              <w:autoSpaceDN w:val="0"/>
              <w:adjustRightInd w:val="0"/>
              <w:rPr>
                <w:rFonts w:asciiTheme="majorHAnsi" w:hAnsiTheme="majorHAnsi" w:cs="Arial"/>
                <w:sz w:val="20"/>
                <w:szCs w:val="20"/>
              </w:rPr>
            </w:pPr>
          </w:p>
        </w:tc>
        <w:tc>
          <w:tcPr>
            <w:tcW w:w="338" w:type="dxa"/>
          </w:tcPr>
          <w:p w14:paraId="08462795" w14:textId="77777777" w:rsidR="00BD7E3D" w:rsidRPr="00CC5063" w:rsidRDefault="00BD7E3D" w:rsidP="00391B48">
            <w:pPr>
              <w:autoSpaceDE w:val="0"/>
              <w:autoSpaceDN w:val="0"/>
              <w:adjustRightInd w:val="0"/>
              <w:rPr>
                <w:rFonts w:asciiTheme="majorHAnsi" w:hAnsiTheme="majorHAnsi" w:cs="Arial"/>
                <w:sz w:val="20"/>
                <w:szCs w:val="20"/>
              </w:rPr>
            </w:pPr>
          </w:p>
        </w:tc>
        <w:tc>
          <w:tcPr>
            <w:tcW w:w="338" w:type="dxa"/>
          </w:tcPr>
          <w:p w14:paraId="06693634" w14:textId="1CD87FD6" w:rsidR="00BD7E3D" w:rsidRPr="00CC5063" w:rsidRDefault="00BD7E3D" w:rsidP="00391B48">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x</w:t>
            </w:r>
          </w:p>
        </w:tc>
        <w:tc>
          <w:tcPr>
            <w:tcW w:w="338" w:type="dxa"/>
          </w:tcPr>
          <w:p w14:paraId="0D512FC7" w14:textId="77777777" w:rsidR="00BD7E3D" w:rsidRPr="00CC5063" w:rsidRDefault="00BD7E3D" w:rsidP="00391B48">
            <w:pPr>
              <w:autoSpaceDE w:val="0"/>
              <w:autoSpaceDN w:val="0"/>
              <w:adjustRightInd w:val="0"/>
              <w:rPr>
                <w:rFonts w:asciiTheme="majorHAnsi" w:hAnsiTheme="majorHAnsi" w:cs="Arial"/>
                <w:sz w:val="20"/>
                <w:szCs w:val="20"/>
              </w:rPr>
            </w:pPr>
          </w:p>
        </w:tc>
        <w:tc>
          <w:tcPr>
            <w:tcW w:w="2360" w:type="dxa"/>
            <w:vMerge w:val="restart"/>
          </w:tcPr>
          <w:p w14:paraId="7EA29252" w14:textId="4D0C48DE" w:rsidR="00BD7E3D" w:rsidRPr="00CC5063" w:rsidRDefault="00C62894" w:rsidP="00391B48">
            <w:pPr>
              <w:autoSpaceDE w:val="0"/>
              <w:autoSpaceDN w:val="0"/>
              <w:adjustRightInd w:val="0"/>
              <w:rPr>
                <w:rFonts w:asciiTheme="majorHAnsi" w:hAnsiTheme="majorHAnsi" w:cs="Arial"/>
                <w:sz w:val="20"/>
                <w:szCs w:val="20"/>
              </w:rPr>
            </w:pPr>
            <w:hyperlink r:id="rId23" w:history="1">
              <w:r w:rsidR="00C73491" w:rsidRPr="009A435D">
                <w:rPr>
                  <w:rStyle w:val="Hyperlink"/>
                  <w:rFonts w:asciiTheme="majorHAnsi" w:hAnsiTheme="majorHAnsi" w:cs="Arial"/>
                  <w:sz w:val="20"/>
                  <w:szCs w:val="20"/>
                </w:rPr>
                <w:t>SESAM Medien Thema „Extremismus</w:t>
              </w:r>
              <w:r w:rsidR="00C73491">
                <w:rPr>
                  <w:rStyle w:val="Hyperlink"/>
                  <w:rFonts w:asciiTheme="majorHAnsi" w:hAnsiTheme="majorHAnsi" w:cs="Arial"/>
                  <w:sz w:val="20"/>
                  <w:szCs w:val="20"/>
                </w:rPr>
                <w:t>“: z.B. „Extremismus und Radikalisierung im Internet</w:t>
              </w:r>
              <w:r w:rsidR="00C73491" w:rsidRPr="009A435D">
                <w:rPr>
                  <w:rStyle w:val="Hyperlink"/>
                  <w:rFonts w:asciiTheme="majorHAnsi" w:hAnsiTheme="majorHAnsi" w:cs="Arial"/>
                  <w:sz w:val="20"/>
                  <w:szCs w:val="20"/>
                </w:rPr>
                <w:t>“</w:t>
              </w:r>
            </w:hyperlink>
          </w:p>
        </w:tc>
        <w:tc>
          <w:tcPr>
            <w:tcW w:w="2500" w:type="dxa"/>
          </w:tcPr>
          <w:p w14:paraId="3DD45A5C" w14:textId="5DBAF89A" w:rsidR="00BD7E3D" w:rsidRPr="00CC5063" w:rsidRDefault="00BD7E3D" w:rsidP="00391B48">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MB Medienanalyse</w:t>
            </w:r>
          </w:p>
        </w:tc>
      </w:tr>
      <w:tr w:rsidR="00BD7E3D" w:rsidRPr="00CC5063" w14:paraId="70FCF44E" w14:textId="77777777" w:rsidTr="00391B48">
        <w:trPr>
          <w:trHeight w:val="20"/>
        </w:trPr>
        <w:tc>
          <w:tcPr>
            <w:tcW w:w="4993" w:type="dxa"/>
            <w:vMerge/>
          </w:tcPr>
          <w:p w14:paraId="6450C445" w14:textId="2FA99A7F" w:rsidR="00BD7E3D" w:rsidRPr="00CC5063" w:rsidRDefault="00BD7E3D" w:rsidP="009A6EAF">
            <w:pPr>
              <w:autoSpaceDE w:val="0"/>
              <w:autoSpaceDN w:val="0"/>
              <w:adjustRightInd w:val="0"/>
              <w:rPr>
                <w:rFonts w:asciiTheme="majorHAnsi" w:hAnsiTheme="majorHAnsi" w:cs="Arial"/>
                <w:sz w:val="20"/>
                <w:szCs w:val="20"/>
              </w:rPr>
            </w:pPr>
          </w:p>
        </w:tc>
        <w:tc>
          <w:tcPr>
            <w:tcW w:w="2916" w:type="dxa"/>
            <w:vMerge/>
          </w:tcPr>
          <w:p w14:paraId="098665A9" w14:textId="0717849B" w:rsidR="00BD7E3D" w:rsidRPr="00CC5063" w:rsidRDefault="00BD7E3D" w:rsidP="00391B48">
            <w:pPr>
              <w:autoSpaceDE w:val="0"/>
              <w:autoSpaceDN w:val="0"/>
              <w:adjustRightInd w:val="0"/>
              <w:rPr>
                <w:rFonts w:asciiTheme="majorHAnsi" w:hAnsiTheme="majorHAnsi" w:cs="Arial"/>
                <w:sz w:val="20"/>
                <w:szCs w:val="20"/>
              </w:rPr>
            </w:pPr>
          </w:p>
        </w:tc>
        <w:tc>
          <w:tcPr>
            <w:tcW w:w="338" w:type="dxa"/>
          </w:tcPr>
          <w:p w14:paraId="03F6A8AA" w14:textId="77777777" w:rsidR="00BD7E3D" w:rsidRPr="00CC5063" w:rsidRDefault="00BD7E3D" w:rsidP="00391B48">
            <w:pPr>
              <w:autoSpaceDE w:val="0"/>
              <w:autoSpaceDN w:val="0"/>
              <w:adjustRightInd w:val="0"/>
              <w:rPr>
                <w:rFonts w:asciiTheme="majorHAnsi" w:hAnsiTheme="majorHAnsi" w:cs="Arial"/>
                <w:sz w:val="20"/>
                <w:szCs w:val="20"/>
              </w:rPr>
            </w:pPr>
          </w:p>
        </w:tc>
        <w:tc>
          <w:tcPr>
            <w:tcW w:w="338" w:type="dxa"/>
          </w:tcPr>
          <w:p w14:paraId="28B131F0" w14:textId="77777777" w:rsidR="00BD7E3D" w:rsidRPr="00CC5063" w:rsidRDefault="00BD7E3D" w:rsidP="00391B48">
            <w:pPr>
              <w:autoSpaceDE w:val="0"/>
              <w:autoSpaceDN w:val="0"/>
              <w:adjustRightInd w:val="0"/>
              <w:rPr>
                <w:rFonts w:asciiTheme="majorHAnsi" w:hAnsiTheme="majorHAnsi" w:cs="Arial"/>
                <w:sz w:val="20"/>
                <w:szCs w:val="20"/>
              </w:rPr>
            </w:pPr>
          </w:p>
        </w:tc>
        <w:tc>
          <w:tcPr>
            <w:tcW w:w="338" w:type="dxa"/>
          </w:tcPr>
          <w:p w14:paraId="30D59629" w14:textId="77777777" w:rsidR="00BD7E3D" w:rsidRPr="00CC5063" w:rsidRDefault="00BD7E3D" w:rsidP="00391B48">
            <w:pPr>
              <w:autoSpaceDE w:val="0"/>
              <w:autoSpaceDN w:val="0"/>
              <w:adjustRightInd w:val="0"/>
              <w:rPr>
                <w:rFonts w:asciiTheme="majorHAnsi" w:hAnsiTheme="majorHAnsi" w:cs="Arial"/>
                <w:sz w:val="20"/>
                <w:szCs w:val="20"/>
              </w:rPr>
            </w:pPr>
          </w:p>
        </w:tc>
        <w:tc>
          <w:tcPr>
            <w:tcW w:w="338" w:type="dxa"/>
          </w:tcPr>
          <w:p w14:paraId="0CEE71CC" w14:textId="187A958A" w:rsidR="00BD7E3D" w:rsidRPr="00CC5063" w:rsidRDefault="00BD7E3D" w:rsidP="00391B48">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x</w:t>
            </w:r>
          </w:p>
        </w:tc>
        <w:tc>
          <w:tcPr>
            <w:tcW w:w="338" w:type="dxa"/>
          </w:tcPr>
          <w:p w14:paraId="32905CDA" w14:textId="77777777" w:rsidR="00BD7E3D" w:rsidRPr="00CC5063" w:rsidRDefault="00BD7E3D" w:rsidP="00391B48">
            <w:pPr>
              <w:autoSpaceDE w:val="0"/>
              <w:autoSpaceDN w:val="0"/>
              <w:adjustRightInd w:val="0"/>
              <w:rPr>
                <w:rFonts w:asciiTheme="majorHAnsi" w:hAnsiTheme="majorHAnsi" w:cs="Arial"/>
                <w:sz w:val="20"/>
                <w:szCs w:val="20"/>
              </w:rPr>
            </w:pPr>
          </w:p>
        </w:tc>
        <w:tc>
          <w:tcPr>
            <w:tcW w:w="2360" w:type="dxa"/>
            <w:vMerge/>
          </w:tcPr>
          <w:p w14:paraId="6746E472" w14:textId="77777777" w:rsidR="00BD7E3D" w:rsidRPr="00CC5063" w:rsidRDefault="00BD7E3D" w:rsidP="00391B48">
            <w:pPr>
              <w:autoSpaceDE w:val="0"/>
              <w:autoSpaceDN w:val="0"/>
              <w:adjustRightInd w:val="0"/>
              <w:rPr>
                <w:rFonts w:asciiTheme="majorHAnsi" w:hAnsiTheme="majorHAnsi" w:cs="Arial"/>
                <w:sz w:val="20"/>
                <w:szCs w:val="20"/>
              </w:rPr>
            </w:pPr>
          </w:p>
        </w:tc>
        <w:tc>
          <w:tcPr>
            <w:tcW w:w="2500" w:type="dxa"/>
          </w:tcPr>
          <w:p w14:paraId="6E560E9B" w14:textId="77777777" w:rsidR="00BD7E3D" w:rsidRPr="00CC5063" w:rsidRDefault="00BD7E3D" w:rsidP="000556DA">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PG Mobbing und Gewalt</w:t>
            </w:r>
          </w:p>
          <w:p w14:paraId="25B6CDAC" w14:textId="767B36F5" w:rsidR="00BD7E3D" w:rsidRPr="00CC5063" w:rsidRDefault="00BD7E3D" w:rsidP="000556DA">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VB Chancen und Risiken der Lebensführung; Umgang mit eigenen Ressourcen</w:t>
            </w:r>
          </w:p>
        </w:tc>
      </w:tr>
    </w:tbl>
    <w:p w14:paraId="5CDC4E0D" w14:textId="77777777" w:rsidR="00A16E79" w:rsidRDefault="00A16E79" w:rsidP="00EF6DB4">
      <w:pPr>
        <w:rPr>
          <w:b/>
        </w:rPr>
      </w:pPr>
    </w:p>
    <w:p w14:paraId="5B720342" w14:textId="6DA75137" w:rsidR="00F06254" w:rsidRDefault="00683D88" w:rsidP="007F54F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2" w:name="_Toc523306208"/>
      <w:r>
        <w:rPr>
          <w:rFonts w:asciiTheme="majorHAnsi" w:eastAsiaTheme="majorEastAsia" w:hAnsiTheme="majorHAnsi" w:cstheme="majorBidi"/>
          <w:sz w:val="24"/>
          <w:szCs w:val="24"/>
        </w:rPr>
        <w:t xml:space="preserve">Klasse </w:t>
      </w:r>
      <w:r w:rsidR="001B0057">
        <w:rPr>
          <w:rFonts w:asciiTheme="majorHAnsi" w:eastAsiaTheme="majorEastAsia" w:hAnsiTheme="majorHAnsi" w:cstheme="majorBidi"/>
          <w:sz w:val="24"/>
          <w:szCs w:val="24"/>
        </w:rPr>
        <w:t>9/</w:t>
      </w:r>
      <w:r>
        <w:rPr>
          <w:rFonts w:asciiTheme="majorHAnsi" w:eastAsiaTheme="majorEastAsia" w:hAnsiTheme="majorHAnsi" w:cstheme="majorBidi"/>
          <w:sz w:val="24"/>
          <w:szCs w:val="24"/>
        </w:rPr>
        <w:t>10 (siehe BP Kap. 3.3</w:t>
      </w:r>
      <w:r w:rsidR="00F06254" w:rsidRPr="007F54F6">
        <w:rPr>
          <w:rFonts w:asciiTheme="majorHAnsi" w:eastAsiaTheme="majorEastAsia" w:hAnsiTheme="majorHAnsi" w:cstheme="majorBidi"/>
          <w:sz w:val="24"/>
          <w:szCs w:val="24"/>
        </w:rPr>
        <w:t>)</w:t>
      </w:r>
      <w:bookmarkEnd w:id="12"/>
    </w:p>
    <w:p w14:paraId="6C431599" w14:textId="24EB9B43" w:rsidR="00C946F2" w:rsidRPr="00E14BA6" w:rsidRDefault="005D32E8" w:rsidP="00E14BA6">
      <w:pPr>
        <w:pStyle w:val="berschrift4"/>
      </w:pPr>
      <w:r w:rsidRPr="00E14BA6">
        <w:t>Mensch (siehe BP Kap. 3.3.1)</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1B0057" w:rsidRPr="007677BE" w14:paraId="39DE89B6" w14:textId="77777777" w:rsidTr="00391B48">
        <w:trPr>
          <w:cantSplit/>
          <w:trHeight w:val="737"/>
        </w:trPr>
        <w:tc>
          <w:tcPr>
            <w:tcW w:w="4993" w:type="dxa"/>
            <w:shd w:val="clear" w:color="auto" w:fill="FF9900"/>
            <w:vAlign w:val="center"/>
          </w:tcPr>
          <w:p w14:paraId="47FBB01A" w14:textId="77777777" w:rsidR="001B0057" w:rsidRPr="007677BE" w:rsidRDefault="001B0057"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1D9FBDF9" w14:textId="77777777" w:rsidR="001B0057" w:rsidRPr="007677BE" w:rsidRDefault="001B0057"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1447BBD9" w14:textId="77777777" w:rsidR="001B0057" w:rsidRPr="007677BE" w:rsidRDefault="001B0057"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1EFE24C3" w14:textId="77777777" w:rsidR="001B0057" w:rsidRPr="007677BE" w:rsidRDefault="001B0057"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6D517C5" w14:textId="77777777" w:rsidR="001B0057" w:rsidRPr="007677BE" w:rsidRDefault="001B0057"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7FDAC9F" w14:textId="77777777" w:rsidR="001B0057" w:rsidRPr="007677BE" w:rsidRDefault="001B0057"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9D41140" w14:textId="77777777" w:rsidR="001B0057" w:rsidRPr="007677BE" w:rsidRDefault="001B0057"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47A694A6" w14:textId="77777777" w:rsidR="001B0057" w:rsidRPr="007677BE" w:rsidRDefault="001B0057"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5CA17A52" w14:textId="77777777" w:rsidR="001B0057" w:rsidRPr="007677BE" w:rsidRDefault="001B0057" w:rsidP="00391B48">
            <w:pPr>
              <w:spacing w:after="160" w:line="259" w:lineRule="auto"/>
              <w:rPr>
                <w:b/>
                <w:color w:val="FFFFFF" w:themeColor="background1"/>
              </w:rPr>
            </w:pPr>
            <w:r w:rsidRPr="007677BE">
              <w:rPr>
                <w:b/>
                <w:color w:val="FFFFFF" w:themeColor="background1"/>
              </w:rPr>
              <w:t>Verweise auf andere Fächer/Leitperspektiven</w:t>
            </w:r>
          </w:p>
        </w:tc>
      </w:tr>
      <w:tr w:rsidR="001B0057" w:rsidRPr="007677BE" w14:paraId="31BEE843" w14:textId="77777777" w:rsidTr="00391B48">
        <w:trPr>
          <w:trHeight w:val="20"/>
        </w:trPr>
        <w:tc>
          <w:tcPr>
            <w:tcW w:w="4993" w:type="dxa"/>
          </w:tcPr>
          <w:p w14:paraId="5C2C9FFB" w14:textId="576E69C0" w:rsidR="001B0057" w:rsidRPr="00A37F4B" w:rsidRDefault="008179BF" w:rsidP="005546CA">
            <w:pPr>
              <w:autoSpaceDE w:val="0"/>
              <w:autoSpaceDN w:val="0"/>
              <w:adjustRightInd w:val="0"/>
              <w:rPr>
                <w:rFonts w:asciiTheme="majorHAnsi" w:hAnsiTheme="majorHAnsi" w:cs="Arial"/>
                <w:sz w:val="20"/>
                <w:szCs w:val="20"/>
              </w:rPr>
            </w:pPr>
            <w:r w:rsidRPr="008179BF">
              <w:rPr>
                <w:rFonts w:asciiTheme="majorHAnsi" w:hAnsiTheme="majorHAnsi" w:cs="Arial"/>
                <w:sz w:val="20"/>
                <w:szCs w:val="20"/>
              </w:rPr>
              <w:t>(1) eigene Begabungen und Fähigkeiten mit der Frage nach einer sinnvollen Lebensgestaltung</w:t>
            </w:r>
            <w:r w:rsidR="005546CA">
              <w:rPr>
                <w:rFonts w:asciiTheme="majorHAnsi" w:hAnsiTheme="majorHAnsi" w:cs="Arial"/>
                <w:sz w:val="20"/>
                <w:szCs w:val="20"/>
              </w:rPr>
              <w:t xml:space="preserve"> </w:t>
            </w:r>
            <w:r w:rsidRPr="008179BF">
              <w:rPr>
                <w:rFonts w:asciiTheme="majorHAnsi" w:hAnsiTheme="majorHAnsi" w:cs="Arial"/>
                <w:sz w:val="20"/>
                <w:szCs w:val="20"/>
              </w:rPr>
              <w:t>in Beziehung setzen (zum Beispiel Freundschaft und Partnerschaft, Liebe und Sexualität,</w:t>
            </w:r>
            <w:r w:rsidR="005546CA">
              <w:rPr>
                <w:rFonts w:asciiTheme="majorHAnsi" w:hAnsiTheme="majorHAnsi" w:cs="Arial"/>
                <w:sz w:val="20"/>
                <w:szCs w:val="20"/>
              </w:rPr>
              <w:t xml:space="preserve"> </w:t>
            </w:r>
            <w:r w:rsidRPr="008179BF">
              <w:rPr>
                <w:rFonts w:asciiTheme="majorHAnsi" w:hAnsiTheme="majorHAnsi" w:cs="Arial"/>
                <w:sz w:val="20"/>
                <w:szCs w:val="20"/>
              </w:rPr>
              <w:t>Ehe und Familie, Beruf und Ehrenamt, Erholung und Freizeit)</w:t>
            </w:r>
          </w:p>
        </w:tc>
        <w:tc>
          <w:tcPr>
            <w:tcW w:w="2916" w:type="dxa"/>
          </w:tcPr>
          <w:p w14:paraId="37024616" w14:textId="77777777" w:rsidR="001B0057" w:rsidRPr="00A37F4B" w:rsidRDefault="001B0057" w:rsidP="00391B48">
            <w:pPr>
              <w:autoSpaceDE w:val="0"/>
              <w:autoSpaceDN w:val="0"/>
              <w:adjustRightInd w:val="0"/>
              <w:rPr>
                <w:rFonts w:asciiTheme="majorHAnsi" w:hAnsiTheme="majorHAnsi" w:cs="Arial"/>
                <w:sz w:val="20"/>
                <w:szCs w:val="20"/>
              </w:rPr>
            </w:pPr>
            <w:r w:rsidRPr="00A37F4B">
              <w:rPr>
                <w:rFonts w:asciiTheme="majorHAnsi" w:hAnsiTheme="majorHAnsi" w:cs="Arial"/>
                <w:sz w:val="20"/>
                <w:szCs w:val="20"/>
              </w:rPr>
              <w:t>MG &gt; Geschlechter-Rollenklischees</w:t>
            </w:r>
          </w:p>
        </w:tc>
        <w:tc>
          <w:tcPr>
            <w:tcW w:w="338" w:type="dxa"/>
          </w:tcPr>
          <w:p w14:paraId="6D479507" w14:textId="77777777" w:rsidR="001B0057" w:rsidRPr="007677BE" w:rsidRDefault="001B0057" w:rsidP="00391B48">
            <w:pPr>
              <w:spacing w:after="160" w:line="259" w:lineRule="auto"/>
              <w:rPr>
                <w:sz w:val="20"/>
                <w:szCs w:val="20"/>
              </w:rPr>
            </w:pPr>
          </w:p>
        </w:tc>
        <w:tc>
          <w:tcPr>
            <w:tcW w:w="338" w:type="dxa"/>
          </w:tcPr>
          <w:p w14:paraId="6E2D21FB" w14:textId="77777777" w:rsidR="001B0057" w:rsidRPr="007677BE" w:rsidRDefault="001B0057" w:rsidP="00391B48">
            <w:pPr>
              <w:spacing w:after="160" w:line="259" w:lineRule="auto"/>
              <w:rPr>
                <w:sz w:val="20"/>
                <w:szCs w:val="20"/>
              </w:rPr>
            </w:pPr>
          </w:p>
        </w:tc>
        <w:tc>
          <w:tcPr>
            <w:tcW w:w="338" w:type="dxa"/>
          </w:tcPr>
          <w:p w14:paraId="547D7E83" w14:textId="77777777" w:rsidR="001B0057" w:rsidRPr="007677BE" w:rsidRDefault="001B0057" w:rsidP="00391B48">
            <w:pPr>
              <w:spacing w:after="160" w:line="259" w:lineRule="auto"/>
              <w:rPr>
                <w:sz w:val="20"/>
                <w:szCs w:val="20"/>
              </w:rPr>
            </w:pPr>
          </w:p>
        </w:tc>
        <w:tc>
          <w:tcPr>
            <w:tcW w:w="338" w:type="dxa"/>
          </w:tcPr>
          <w:p w14:paraId="6D6B49D2" w14:textId="77777777" w:rsidR="001B0057" w:rsidRPr="007677BE" w:rsidRDefault="001B0057" w:rsidP="00391B48">
            <w:pPr>
              <w:spacing w:after="160" w:line="259" w:lineRule="auto"/>
              <w:rPr>
                <w:sz w:val="20"/>
                <w:szCs w:val="20"/>
              </w:rPr>
            </w:pPr>
            <w:r>
              <w:rPr>
                <w:sz w:val="20"/>
                <w:szCs w:val="20"/>
              </w:rPr>
              <w:t>x</w:t>
            </w:r>
          </w:p>
        </w:tc>
        <w:tc>
          <w:tcPr>
            <w:tcW w:w="338" w:type="dxa"/>
          </w:tcPr>
          <w:p w14:paraId="47FBDC26" w14:textId="77777777" w:rsidR="001B0057" w:rsidRPr="007677BE" w:rsidRDefault="001B0057" w:rsidP="00391B48">
            <w:pPr>
              <w:spacing w:after="160" w:line="259" w:lineRule="auto"/>
              <w:rPr>
                <w:sz w:val="20"/>
                <w:szCs w:val="20"/>
              </w:rPr>
            </w:pPr>
          </w:p>
        </w:tc>
        <w:tc>
          <w:tcPr>
            <w:tcW w:w="2360" w:type="dxa"/>
          </w:tcPr>
          <w:p w14:paraId="24397626" w14:textId="2167B17B" w:rsidR="001B0057" w:rsidRPr="00757A7A" w:rsidRDefault="00C62894" w:rsidP="009A435D">
            <w:pPr>
              <w:spacing w:after="160" w:line="259" w:lineRule="auto"/>
              <w:rPr>
                <w:sz w:val="20"/>
                <w:szCs w:val="20"/>
              </w:rPr>
            </w:pPr>
            <w:hyperlink r:id="rId24" w:history="1">
              <w:r w:rsidR="00C73491">
                <w:rPr>
                  <w:rStyle w:val="Hyperlink"/>
                  <w:rFonts w:asciiTheme="majorHAnsi" w:eastAsia="Times New Roman" w:hAnsiTheme="majorHAnsi" w:cs="Arial"/>
                  <w:sz w:val="20"/>
                  <w:szCs w:val="20"/>
                  <w:lang w:eastAsia="de-DE"/>
                </w:rPr>
                <w:t>SESAM Medium Web-DVD:</w:t>
              </w:r>
              <w:r w:rsidR="00C73491" w:rsidRPr="006F5D15">
                <w:rPr>
                  <w:rStyle w:val="Hyperlink"/>
                  <w:rFonts w:asciiTheme="majorHAnsi" w:eastAsia="Times New Roman" w:hAnsiTheme="majorHAnsi" w:cs="Arial"/>
                  <w:sz w:val="20"/>
                  <w:szCs w:val="20"/>
                  <w:lang w:eastAsia="de-DE"/>
                </w:rPr>
                <w:t xml:space="preserve"> „Alles Mädchen, alles Junge“</w:t>
              </w:r>
            </w:hyperlink>
          </w:p>
        </w:tc>
        <w:tc>
          <w:tcPr>
            <w:tcW w:w="2500" w:type="dxa"/>
          </w:tcPr>
          <w:p w14:paraId="0EF3322F" w14:textId="77777777" w:rsidR="008179BF" w:rsidRPr="008179BF" w:rsidRDefault="008179BF" w:rsidP="008179BF">
            <w:pPr>
              <w:autoSpaceDE w:val="0"/>
              <w:autoSpaceDN w:val="0"/>
              <w:adjustRightInd w:val="0"/>
              <w:rPr>
                <w:rFonts w:asciiTheme="majorHAnsi" w:hAnsiTheme="majorHAnsi" w:cs="Arial"/>
                <w:sz w:val="20"/>
                <w:szCs w:val="20"/>
              </w:rPr>
            </w:pPr>
            <w:r w:rsidRPr="008179BF">
              <w:rPr>
                <w:rFonts w:asciiTheme="majorHAnsi" w:hAnsiTheme="majorHAnsi" w:cs="Arial"/>
                <w:sz w:val="20"/>
                <w:szCs w:val="20"/>
              </w:rPr>
              <w:t>ETH 3.2.1.1 Liebe und Sexualität</w:t>
            </w:r>
          </w:p>
          <w:p w14:paraId="22D8F37E" w14:textId="77777777" w:rsidR="008179BF" w:rsidRPr="008179BF" w:rsidRDefault="008179BF" w:rsidP="008179BF">
            <w:pPr>
              <w:autoSpaceDE w:val="0"/>
              <w:autoSpaceDN w:val="0"/>
              <w:adjustRightInd w:val="0"/>
              <w:rPr>
                <w:rFonts w:asciiTheme="majorHAnsi" w:hAnsiTheme="majorHAnsi" w:cs="Arial"/>
                <w:sz w:val="20"/>
                <w:szCs w:val="20"/>
              </w:rPr>
            </w:pPr>
            <w:r w:rsidRPr="008179BF">
              <w:rPr>
                <w:rFonts w:asciiTheme="majorHAnsi" w:hAnsiTheme="majorHAnsi" w:cs="Arial"/>
                <w:sz w:val="20"/>
                <w:szCs w:val="20"/>
              </w:rPr>
              <w:t>REV 3.3.1 Mensch</w:t>
            </w:r>
          </w:p>
          <w:p w14:paraId="7801E803" w14:textId="612EB5EA" w:rsidR="008179BF" w:rsidRPr="008179BF" w:rsidRDefault="008179BF" w:rsidP="008179BF">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WBS 3.1.2.1 Berufswähler </w:t>
            </w:r>
          </w:p>
          <w:p w14:paraId="7C2EA09D" w14:textId="77777777" w:rsidR="008179BF" w:rsidRPr="008179BF" w:rsidRDefault="008179BF" w:rsidP="008179BF">
            <w:pPr>
              <w:autoSpaceDE w:val="0"/>
              <w:autoSpaceDN w:val="0"/>
              <w:adjustRightInd w:val="0"/>
              <w:rPr>
                <w:rFonts w:asciiTheme="majorHAnsi" w:hAnsiTheme="majorHAnsi" w:cs="Arial"/>
                <w:sz w:val="20"/>
                <w:szCs w:val="20"/>
              </w:rPr>
            </w:pPr>
            <w:r w:rsidRPr="008179BF">
              <w:rPr>
                <w:rFonts w:asciiTheme="majorHAnsi" w:hAnsiTheme="majorHAnsi" w:cs="Arial"/>
                <w:sz w:val="20"/>
                <w:szCs w:val="20"/>
              </w:rPr>
              <w:t>BO Einschätzung und Überprüfung eigener Fähigkeiten und Potenziale</w:t>
            </w:r>
          </w:p>
          <w:p w14:paraId="23D4AC09" w14:textId="77777777" w:rsidR="008179BF" w:rsidRPr="008179BF" w:rsidRDefault="008179BF" w:rsidP="008179BF">
            <w:pPr>
              <w:autoSpaceDE w:val="0"/>
              <w:autoSpaceDN w:val="0"/>
              <w:adjustRightInd w:val="0"/>
              <w:rPr>
                <w:rFonts w:asciiTheme="majorHAnsi" w:hAnsiTheme="majorHAnsi" w:cs="Arial"/>
                <w:sz w:val="20"/>
                <w:szCs w:val="20"/>
              </w:rPr>
            </w:pPr>
            <w:r w:rsidRPr="008179BF">
              <w:rPr>
                <w:rFonts w:asciiTheme="majorHAnsi" w:hAnsiTheme="majorHAnsi" w:cs="Arial"/>
                <w:sz w:val="20"/>
                <w:szCs w:val="20"/>
              </w:rPr>
              <w:t>BTV Selbstfindung und Akzeptanz anderer Lebensformen</w:t>
            </w:r>
          </w:p>
          <w:p w14:paraId="30D898A2" w14:textId="77777777" w:rsidR="008179BF" w:rsidRPr="008179BF" w:rsidRDefault="008179BF" w:rsidP="008179BF">
            <w:pPr>
              <w:autoSpaceDE w:val="0"/>
              <w:autoSpaceDN w:val="0"/>
              <w:adjustRightInd w:val="0"/>
              <w:rPr>
                <w:rFonts w:asciiTheme="majorHAnsi" w:hAnsiTheme="majorHAnsi" w:cs="Arial"/>
                <w:sz w:val="20"/>
                <w:szCs w:val="20"/>
              </w:rPr>
            </w:pPr>
            <w:r w:rsidRPr="008179BF">
              <w:rPr>
                <w:rFonts w:asciiTheme="majorHAnsi" w:hAnsiTheme="majorHAnsi" w:cs="Arial"/>
                <w:sz w:val="20"/>
                <w:szCs w:val="20"/>
              </w:rPr>
              <w:t>PG Selbstregulation und Lernen</w:t>
            </w:r>
          </w:p>
          <w:p w14:paraId="4CE2BECF" w14:textId="0F3C1E0F" w:rsidR="001B0057" w:rsidRPr="005D0A2F" w:rsidRDefault="008179BF" w:rsidP="008179BF">
            <w:pPr>
              <w:autoSpaceDE w:val="0"/>
              <w:autoSpaceDN w:val="0"/>
              <w:adjustRightInd w:val="0"/>
              <w:rPr>
                <w:rFonts w:asciiTheme="majorHAnsi" w:hAnsiTheme="majorHAnsi" w:cs="Arial"/>
                <w:sz w:val="20"/>
                <w:szCs w:val="20"/>
              </w:rPr>
            </w:pPr>
            <w:r w:rsidRPr="008179BF">
              <w:rPr>
                <w:rFonts w:asciiTheme="majorHAnsi" w:hAnsiTheme="majorHAnsi" w:cs="Arial"/>
                <w:sz w:val="20"/>
                <w:szCs w:val="20"/>
              </w:rPr>
              <w:t>VB Chancen und Risiken der Lebensführung; Umgang mit eigenen Ressourcen</w:t>
            </w:r>
          </w:p>
        </w:tc>
      </w:tr>
    </w:tbl>
    <w:p w14:paraId="46E396A7" w14:textId="77777777" w:rsidR="001B0057" w:rsidRPr="007F54F6" w:rsidRDefault="001B0057" w:rsidP="001B0057">
      <w:pPr>
        <w:keepNext/>
        <w:keepLines/>
        <w:spacing w:before="40" w:after="0"/>
        <w:outlineLvl w:val="2"/>
        <w:rPr>
          <w:rFonts w:asciiTheme="majorHAnsi" w:eastAsiaTheme="majorEastAsia" w:hAnsiTheme="majorHAnsi" w:cstheme="majorBidi"/>
          <w:sz w:val="24"/>
          <w:szCs w:val="24"/>
        </w:rPr>
      </w:pPr>
    </w:p>
    <w:p w14:paraId="3FF3D604" w14:textId="3D400FD9" w:rsidR="00F06254" w:rsidRPr="00F97619" w:rsidRDefault="00F97619" w:rsidP="00E14BA6">
      <w:pPr>
        <w:pStyle w:val="berschrift4"/>
      </w:pPr>
      <w:r w:rsidRPr="00F97619">
        <w:t>Welt und Verantwortung</w:t>
      </w:r>
      <w:r w:rsidR="00F06254" w:rsidRPr="00F97619">
        <w:t xml:space="preserve"> (sieh</w:t>
      </w:r>
      <w:r w:rsidR="007D1EE7" w:rsidRPr="00F97619">
        <w:t>e BP Kap. 3.3.</w:t>
      </w:r>
      <w:r w:rsidRPr="00F97619">
        <w:t>2</w:t>
      </w:r>
      <w:r w:rsidR="00F06254" w:rsidRPr="00F97619">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2A42F4" w:rsidRPr="007677BE" w14:paraId="2E6EDBE2" w14:textId="77777777" w:rsidTr="00391B48">
        <w:trPr>
          <w:cantSplit/>
          <w:trHeight w:val="756"/>
        </w:trPr>
        <w:tc>
          <w:tcPr>
            <w:tcW w:w="4993" w:type="dxa"/>
            <w:shd w:val="clear" w:color="auto" w:fill="FF9900"/>
            <w:vAlign w:val="center"/>
          </w:tcPr>
          <w:p w14:paraId="019F8C99" w14:textId="77777777" w:rsidR="002A42F4" w:rsidRPr="007677BE" w:rsidRDefault="002A42F4"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0E181DA" w14:textId="77777777" w:rsidR="002A42F4" w:rsidRPr="007677BE" w:rsidRDefault="002A42F4"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63F71D8" w14:textId="77777777" w:rsidR="002A42F4" w:rsidRPr="007677BE" w:rsidRDefault="002A42F4"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AFF551F" w14:textId="77777777" w:rsidR="002A42F4" w:rsidRPr="007677BE" w:rsidRDefault="002A42F4"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0713E16" w14:textId="77777777" w:rsidR="002A42F4" w:rsidRPr="007677BE" w:rsidRDefault="002A42F4"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36791D6" w14:textId="77777777" w:rsidR="002A42F4" w:rsidRPr="007677BE" w:rsidRDefault="002A42F4"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75268EF" w14:textId="77777777" w:rsidR="002A42F4" w:rsidRPr="007677BE" w:rsidRDefault="002A42F4"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F903B8D" w14:textId="77777777" w:rsidR="002A42F4" w:rsidRPr="007677BE" w:rsidRDefault="002A42F4" w:rsidP="00391B48">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B49848C" w14:textId="77777777" w:rsidR="002A42F4" w:rsidRPr="007677BE" w:rsidRDefault="002A42F4" w:rsidP="00391B48">
            <w:pPr>
              <w:spacing w:after="160" w:line="259" w:lineRule="auto"/>
              <w:rPr>
                <w:b/>
                <w:color w:val="FFFFFF" w:themeColor="background1"/>
              </w:rPr>
            </w:pPr>
            <w:r w:rsidRPr="007677BE">
              <w:rPr>
                <w:b/>
                <w:color w:val="FFFFFF" w:themeColor="background1"/>
              </w:rPr>
              <w:t>Verweise auf andere Fächer/Leitperspektiven</w:t>
            </w:r>
          </w:p>
        </w:tc>
      </w:tr>
      <w:tr w:rsidR="002A42F4" w:rsidRPr="00CC5063" w14:paraId="03282A07" w14:textId="77777777" w:rsidTr="00C8177C">
        <w:trPr>
          <w:cantSplit/>
          <w:trHeight w:val="1124"/>
        </w:trPr>
        <w:tc>
          <w:tcPr>
            <w:tcW w:w="4993" w:type="dxa"/>
          </w:tcPr>
          <w:p w14:paraId="38C1898C" w14:textId="00C82AB0" w:rsidR="002A42F4" w:rsidRPr="007A5E36" w:rsidRDefault="0091054C" w:rsidP="0091054C">
            <w:pPr>
              <w:autoSpaceDE w:val="0"/>
              <w:autoSpaceDN w:val="0"/>
              <w:adjustRightInd w:val="0"/>
              <w:rPr>
                <w:rFonts w:asciiTheme="majorHAnsi" w:hAnsiTheme="majorHAnsi" w:cs="Arial"/>
                <w:sz w:val="20"/>
                <w:szCs w:val="20"/>
              </w:rPr>
            </w:pPr>
            <w:r w:rsidRPr="0091054C">
              <w:rPr>
                <w:rFonts w:asciiTheme="majorHAnsi" w:hAnsiTheme="majorHAnsi" w:cs="Arial"/>
                <w:sz w:val="20"/>
                <w:szCs w:val="20"/>
              </w:rPr>
              <w:t>(2) aus verschiedenen Perspektiven Phänomene und Entwicklungen untersuchen, die den</w:t>
            </w:r>
            <w:r>
              <w:rPr>
                <w:rFonts w:asciiTheme="majorHAnsi" w:hAnsiTheme="majorHAnsi" w:cs="Arial"/>
                <w:sz w:val="20"/>
                <w:szCs w:val="20"/>
              </w:rPr>
              <w:t xml:space="preserve"> </w:t>
            </w:r>
            <w:r w:rsidRPr="0091054C">
              <w:rPr>
                <w:rFonts w:asciiTheme="majorHAnsi" w:hAnsiTheme="majorHAnsi" w:cs="Arial"/>
                <w:sz w:val="20"/>
                <w:szCs w:val="20"/>
              </w:rPr>
              <w:t>gesellschaftlichen Frieden gefährden und deshalb ethisch herausfordern (Generationenkonflikt,</w:t>
            </w:r>
            <w:r>
              <w:rPr>
                <w:rFonts w:asciiTheme="majorHAnsi" w:hAnsiTheme="majorHAnsi" w:cs="Arial"/>
                <w:sz w:val="20"/>
                <w:szCs w:val="20"/>
              </w:rPr>
              <w:t xml:space="preserve"> </w:t>
            </w:r>
            <w:r w:rsidRPr="0091054C">
              <w:rPr>
                <w:rFonts w:asciiTheme="majorHAnsi" w:hAnsiTheme="majorHAnsi" w:cs="Arial"/>
                <w:sz w:val="20"/>
                <w:szCs w:val="20"/>
              </w:rPr>
              <w:t>Schere zwischen Arm und Reich, mangelnde Teilhabe)</w:t>
            </w:r>
          </w:p>
        </w:tc>
        <w:tc>
          <w:tcPr>
            <w:tcW w:w="2916" w:type="dxa"/>
          </w:tcPr>
          <w:p w14:paraId="73C684A4" w14:textId="1A1A5890" w:rsidR="002A42F4" w:rsidRPr="007A5E36" w:rsidRDefault="0091054C"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 &gt; Ethik der Mediennutzer &gt; Gesellschaftlicher Wandel, Teilhabe und Einflussnahme</w:t>
            </w:r>
          </w:p>
        </w:tc>
        <w:tc>
          <w:tcPr>
            <w:tcW w:w="338" w:type="dxa"/>
            <w:vAlign w:val="center"/>
          </w:tcPr>
          <w:p w14:paraId="21DB7E0B" w14:textId="0E539F86" w:rsidR="002A42F4" w:rsidRPr="007A5E36" w:rsidRDefault="002A42F4" w:rsidP="00391B48">
            <w:pPr>
              <w:autoSpaceDE w:val="0"/>
              <w:autoSpaceDN w:val="0"/>
              <w:adjustRightInd w:val="0"/>
              <w:rPr>
                <w:rFonts w:asciiTheme="majorHAnsi" w:hAnsiTheme="majorHAnsi" w:cs="Arial"/>
                <w:sz w:val="20"/>
                <w:szCs w:val="20"/>
              </w:rPr>
            </w:pPr>
          </w:p>
        </w:tc>
        <w:tc>
          <w:tcPr>
            <w:tcW w:w="338" w:type="dxa"/>
            <w:vAlign w:val="center"/>
          </w:tcPr>
          <w:p w14:paraId="7C7F2636" w14:textId="77777777" w:rsidR="002A42F4" w:rsidRPr="007A5E36" w:rsidRDefault="002A42F4" w:rsidP="00391B48">
            <w:pPr>
              <w:autoSpaceDE w:val="0"/>
              <w:autoSpaceDN w:val="0"/>
              <w:adjustRightInd w:val="0"/>
              <w:rPr>
                <w:rFonts w:asciiTheme="majorHAnsi" w:hAnsiTheme="majorHAnsi" w:cs="Arial"/>
                <w:sz w:val="20"/>
                <w:szCs w:val="20"/>
              </w:rPr>
            </w:pPr>
          </w:p>
        </w:tc>
        <w:tc>
          <w:tcPr>
            <w:tcW w:w="338" w:type="dxa"/>
            <w:vAlign w:val="center"/>
          </w:tcPr>
          <w:p w14:paraId="34E9EAFE" w14:textId="77777777" w:rsidR="002A42F4" w:rsidRPr="007A5E36" w:rsidRDefault="002A42F4" w:rsidP="00391B48">
            <w:pPr>
              <w:autoSpaceDE w:val="0"/>
              <w:autoSpaceDN w:val="0"/>
              <w:adjustRightInd w:val="0"/>
              <w:rPr>
                <w:rFonts w:asciiTheme="majorHAnsi" w:hAnsiTheme="majorHAnsi" w:cs="Arial"/>
                <w:sz w:val="20"/>
                <w:szCs w:val="20"/>
              </w:rPr>
            </w:pPr>
          </w:p>
        </w:tc>
        <w:tc>
          <w:tcPr>
            <w:tcW w:w="338" w:type="dxa"/>
            <w:vAlign w:val="center"/>
          </w:tcPr>
          <w:p w14:paraId="0CE8D20A" w14:textId="7FC44FBF" w:rsidR="002A42F4" w:rsidRPr="007A5E36" w:rsidRDefault="0091054C"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5ACE9336" w14:textId="77777777" w:rsidR="002A42F4" w:rsidRPr="007A5E36" w:rsidRDefault="002A42F4" w:rsidP="00391B48">
            <w:pPr>
              <w:autoSpaceDE w:val="0"/>
              <w:autoSpaceDN w:val="0"/>
              <w:adjustRightInd w:val="0"/>
              <w:rPr>
                <w:rFonts w:asciiTheme="majorHAnsi" w:hAnsiTheme="majorHAnsi" w:cs="Arial"/>
                <w:sz w:val="20"/>
                <w:szCs w:val="20"/>
              </w:rPr>
            </w:pPr>
          </w:p>
        </w:tc>
        <w:tc>
          <w:tcPr>
            <w:tcW w:w="2321" w:type="dxa"/>
          </w:tcPr>
          <w:p w14:paraId="41F266B1" w14:textId="37B2260E" w:rsidR="002A42F4" w:rsidRPr="007A5E36" w:rsidRDefault="00C62894" w:rsidP="00391B48">
            <w:pPr>
              <w:autoSpaceDE w:val="0"/>
              <w:autoSpaceDN w:val="0"/>
              <w:adjustRightInd w:val="0"/>
              <w:rPr>
                <w:rFonts w:asciiTheme="majorHAnsi" w:hAnsiTheme="majorHAnsi" w:cs="Arial"/>
                <w:sz w:val="20"/>
                <w:szCs w:val="20"/>
              </w:rPr>
            </w:pPr>
            <w:hyperlink r:id="rId25" w:history="1">
              <w:r w:rsidR="002B7C60" w:rsidRPr="00122905">
                <w:rPr>
                  <w:rStyle w:val="Hyperlink"/>
                  <w:rFonts w:asciiTheme="majorHAnsi" w:hAnsiTheme="majorHAnsi" w:cs="Arial"/>
                  <w:sz w:val="20"/>
                  <w:szCs w:val="20"/>
                </w:rPr>
                <w:t>SESAM Medien Thema „Ethik und Medien“</w:t>
              </w:r>
            </w:hyperlink>
          </w:p>
        </w:tc>
        <w:tc>
          <w:tcPr>
            <w:tcW w:w="2539" w:type="dxa"/>
          </w:tcPr>
          <w:p w14:paraId="5578E347" w14:textId="28D2A81B" w:rsidR="0091054C" w:rsidRPr="0091054C" w:rsidRDefault="0091054C" w:rsidP="0091054C">
            <w:pPr>
              <w:autoSpaceDE w:val="0"/>
              <w:autoSpaceDN w:val="0"/>
              <w:adjustRightInd w:val="0"/>
              <w:rPr>
                <w:rFonts w:asciiTheme="majorHAnsi" w:hAnsiTheme="majorHAnsi" w:cs="Arial"/>
                <w:sz w:val="20"/>
                <w:szCs w:val="20"/>
              </w:rPr>
            </w:pPr>
            <w:r w:rsidRPr="0091054C">
              <w:rPr>
                <w:rFonts w:asciiTheme="majorHAnsi" w:hAnsiTheme="majorHAnsi" w:cs="Arial"/>
                <w:sz w:val="20"/>
                <w:szCs w:val="20"/>
              </w:rPr>
              <w:t>GK 3.1.1.3 Aufgaben u</w:t>
            </w:r>
            <w:r>
              <w:rPr>
                <w:rFonts w:asciiTheme="majorHAnsi" w:hAnsiTheme="majorHAnsi" w:cs="Arial"/>
                <w:sz w:val="20"/>
                <w:szCs w:val="20"/>
              </w:rPr>
              <w:t>nd Probleme des Sozialstaats</w:t>
            </w:r>
          </w:p>
          <w:p w14:paraId="19B40EDC" w14:textId="3487E03D" w:rsidR="0091054C" w:rsidRPr="0091054C" w:rsidRDefault="0091054C" w:rsidP="0091054C">
            <w:pPr>
              <w:autoSpaceDE w:val="0"/>
              <w:autoSpaceDN w:val="0"/>
              <w:adjustRightInd w:val="0"/>
              <w:rPr>
                <w:rFonts w:asciiTheme="majorHAnsi" w:hAnsiTheme="majorHAnsi" w:cs="Arial"/>
                <w:sz w:val="20"/>
                <w:szCs w:val="20"/>
              </w:rPr>
            </w:pPr>
            <w:r w:rsidRPr="0091054C">
              <w:rPr>
                <w:rFonts w:asciiTheme="majorHAnsi" w:hAnsiTheme="majorHAnsi" w:cs="Arial"/>
                <w:sz w:val="20"/>
                <w:szCs w:val="20"/>
              </w:rPr>
              <w:t xml:space="preserve">WBS 3.1.2.2 Arbeitnehmer </w:t>
            </w:r>
          </w:p>
          <w:p w14:paraId="2BAACF43" w14:textId="77777777" w:rsidR="0091054C" w:rsidRPr="0091054C" w:rsidRDefault="0091054C" w:rsidP="0091054C">
            <w:pPr>
              <w:autoSpaceDE w:val="0"/>
              <w:autoSpaceDN w:val="0"/>
              <w:adjustRightInd w:val="0"/>
              <w:rPr>
                <w:rFonts w:asciiTheme="majorHAnsi" w:hAnsiTheme="majorHAnsi" w:cs="Arial"/>
                <w:sz w:val="20"/>
                <w:szCs w:val="20"/>
              </w:rPr>
            </w:pPr>
            <w:r w:rsidRPr="0091054C">
              <w:rPr>
                <w:rFonts w:asciiTheme="majorHAnsi" w:hAnsiTheme="majorHAnsi" w:cs="Arial"/>
                <w:sz w:val="20"/>
                <w:szCs w:val="20"/>
              </w:rPr>
              <w:t>BTV Formen von Vorurteilen, Stereotypen, Klischees</w:t>
            </w:r>
          </w:p>
          <w:p w14:paraId="62B98B76" w14:textId="52DDFFCD" w:rsidR="002A42F4" w:rsidRPr="007A5E36" w:rsidRDefault="0091054C" w:rsidP="0091054C">
            <w:pPr>
              <w:autoSpaceDE w:val="0"/>
              <w:autoSpaceDN w:val="0"/>
              <w:adjustRightInd w:val="0"/>
              <w:rPr>
                <w:rFonts w:asciiTheme="majorHAnsi" w:hAnsiTheme="majorHAnsi" w:cs="Arial"/>
                <w:sz w:val="20"/>
                <w:szCs w:val="20"/>
              </w:rPr>
            </w:pPr>
            <w:r w:rsidRPr="0091054C">
              <w:rPr>
                <w:rFonts w:asciiTheme="majorHAnsi" w:hAnsiTheme="majorHAnsi" w:cs="Arial"/>
                <w:sz w:val="20"/>
                <w:szCs w:val="20"/>
              </w:rPr>
              <w:t>PG Mobbing und Gewalt</w:t>
            </w:r>
          </w:p>
        </w:tc>
      </w:tr>
    </w:tbl>
    <w:p w14:paraId="36E10132" w14:textId="77777777" w:rsidR="002A42F4" w:rsidRDefault="002A42F4" w:rsidP="002A42F4">
      <w:pPr>
        <w:rPr>
          <w:b/>
        </w:rPr>
      </w:pPr>
    </w:p>
    <w:p w14:paraId="6BE40C0B" w14:textId="75EE2A20" w:rsidR="008C38E7" w:rsidRPr="00E14BA6" w:rsidRDefault="006C5B16" w:rsidP="00E14BA6">
      <w:pPr>
        <w:pStyle w:val="berschrift4"/>
        <w:numPr>
          <w:ilvl w:val="3"/>
          <w:numId w:val="23"/>
        </w:numPr>
      </w:pPr>
      <w:r w:rsidRPr="00E14BA6">
        <w:t>Jesus Christus</w:t>
      </w:r>
      <w:r w:rsidR="008C38E7" w:rsidRPr="00E14BA6">
        <w:t xml:space="preserve"> (siehe BP Kap. 3.3.</w:t>
      </w:r>
      <w:r w:rsidRPr="00E14BA6">
        <w:t>5</w:t>
      </w:r>
      <w:r w:rsidR="008C38E7" w:rsidRPr="00E14BA6">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654C56" w:rsidRPr="007677BE" w14:paraId="4DDB8BCB" w14:textId="77777777" w:rsidTr="00391B48">
        <w:trPr>
          <w:cantSplit/>
          <w:trHeight w:val="756"/>
        </w:trPr>
        <w:tc>
          <w:tcPr>
            <w:tcW w:w="4993" w:type="dxa"/>
            <w:shd w:val="clear" w:color="auto" w:fill="FF9900"/>
            <w:vAlign w:val="center"/>
          </w:tcPr>
          <w:p w14:paraId="04557D44" w14:textId="77777777" w:rsidR="00654C56" w:rsidRPr="007677BE" w:rsidRDefault="00654C56"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5EB35C3D" w14:textId="77777777" w:rsidR="00654C56" w:rsidRPr="007677BE" w:rsidRDefault="00654C56"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21E67564" w14:textId="77777777" w:rsidR="00654C56" w:rsidRPr="007677BE" w:rsidRDefault="00654C56"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21324004" w14:textId="77777777" w:rsidR="00654C56" w:rsidRPr="007677BE" w:rsidRDefault="00654C5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FCEA642" w14:textId="77777777" w:rsidR="00654C56" w:rsidRPr="007677BE" w:rsidRDefault="00654C5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55CCEC6B" w14:textId="77777777" w:rsidR="00654C56" w:rsidRPr="007677BE" w:rsidRDefault="00654C56"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3196B8C9" w14:textId="77777777" w:rsidR="00654C56" w:rsidRPr="007677BE" w:rsidRDefault="00654C56"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7E3BD0C8" w14:textId="77777777" w:rsidR="00654C56" w:rsidRPr="007677BE" w:rsidRDefault="00654C56" w:rsidP="00391B48">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57C579B9" w14:textId="77777777" w:rsidR="00654C56" w:rsidRPr="007677BE" w:rsidRDefault="00654C56" w:rsidP="00391B48">
            <w:pPr>
              <w:spacing w:after="160" w:line="259" w:lineRule="auto"/>
              <w:rPr>
                <w:b/>
                <w:color w:val="FFFFFF" w:themeColor="background1"/>
              </w:rPr>
            </w:pPr>
            <w:r w:rsidRPr="007677BE">
              <w:rPr>
                <w:b/>
                <w:color w:val="FFFFFF" w:themeColor="background1"/>
              </w:rPr>
              <w:t>Verweise auf andere Fächer/Leitperspektiven</w:t>
            </w:r>
          </w:p>
        </w:tc>
      </w:tr>
      <w:tr w:rsidR="002B7C60" w:rsidRPr="00CC5063" w14:paraId="1E9D26B7" w14:textId="77777777" w:rsidTr="00391B48">
        <w:trPr>
          <w:cantSplit/>
          <w:trHeight w:val="1124"/>
        </w:trPr>
        <w:tc>
          <w:tcPr>
            <w:tcW w:w="4993" w:type="dxa"/>
            <w:vMerge w:val="restart"/>
          </w:tcPr>
          <w:p w14:paraId="0BF4151A" w14:textId="77777777" w:rsidR="002B7C60" w:rsidRPr="007A5E36" w:rsidRDefault="002B7C60" w:rsidP="00654C56">
            <w:pPr>
              <w:autoSpaceDE w:val="0"/>
              <w:autoSpaceDN w:val="0"/>
              <w:adjustRightInd w:val="0"/>
              <w:rPr>
                <w:rFonts w:asciiTheme="majorHAnsi" w:hAnsiTheme="majorHAnsi" w:cs="Arial"/>
                <w:sz w:val="20"/>
                <w:szCs w:val="20"/>
              </w:rPr>
            </w:pPr>
            <w:r w:rsidRPr="00654C56">
              <w:rPr>
                <w:rFonts w:asciiTheme="majorHAnsi" w:hAnsiTheme="majorHAnsi" w:cs="Arial"/>
                <w:sz w:val="20"/>
                <w:szCs w:val="20"/>
              </w:rPr>
              <w:t>(1) sich mit Jesusvorstellungen</w:t>
            </w:r>
            <w:r>
              <w:rPr>
                <w:rFonts w:asciiTheme="majorHAnsi" w:hAnsiTheme="majorHAnsi" w:cs="Arial"/>
                <w:sz w:val="20"/>
                <w:szCs w:val="20"/>
              </w:rPr>
              <w:t xml:space="preserve"> </w:t>
            </w:r>
            <w:r w:rsidRPr="00654C56">
              <w:rPr>
                <w:rFonts w:asciiTheme="majorHAnsi" w:hAnsiTheme="majorHAnsi" w:cs="Arial"/>
                <w:sz w:val="20"/>
                <w:szCs w:val="20"/>
              </w:rPr>
              <w:t>in der Alltags- und Jugendkultur</w:t>
            </w:r>
            <w:r>
              <w:rPr>
                <w:rFonts w:asciiTheme="majorHAnsi" w:hAnsiTheme="majorHAnsi" w:cs="Arial"/>
                <w:sz w:val="20"/>
                <w:szCs w:val="20"/>
              </w:rPr>
              <w:t xml:space="preserve"> </w:t>
            </w:r>
            <w:r w:rsidRPr="00654C56">
              <w:rPr>
                <w:rFonts w:asciiTheme="majorHAnsi" w:hAnsiTheme="majorHAnsi" w:cs="Arial"/>
                <w:sz w:val="20"/>
                <w:szCs w:val="20"/>
              </w:rPr>
              <w:t>auseinandersetzen, die von</w:t>
            </w:r>
            <w:r>
              <w:rPr>
                <w:rFonts w:asciiTheme="majorHAnsi" w:hAnsiTheme="majorHAnsi" w:cs="Arial"/>
                <w:sz w:val="20"/>
                <w:szCs w:val="20"/>
              </w:rPr>
              <w:t xml:space="preserve"> </w:t>
            </w:r>
            <w:r w:rsidRPr="00654C56">
              <w:rPr>
                <w:rFonts w:asciiTheme="majorHAnsi" w:hAnsiTheme="majorHAnsi" w:cs="Arial"/>
                <w:sz w:val="20"/>
                <w:szCs w:val="20"/>
              </w:rPr>
              <w:t>Klischees geprägt werden (z. B.</w:t>
            </w:r>
            <w:r>
              <w:rPr>
                <w:rFonts w:asciiTheme="majorHAnsi" w:hAnsiTheme="majorHAnsi" w:cs="Arial"/>
                <w:sz w:val="20"/>
                <w:szCs w:val="20"/>
              </w:rPr>
              <w:t xml:space="preserve"> </w:t>
            </w:r>
            <w:r w:rsidRPr="00654C56">
              <w:rPr>
                <w:rFonts w:asciiTheme="majorHAnsi" w:hAnsiTheme="majorHAnsi" w:cs="Arial"/>
                <w:sz w:val="20"/>
                <w:szCs w:val="20"/>
              </w:rPr>
              <w:t>in der Popmusik, im Sport)</w:t>
            </w:r>
          </w:p>
          <w:p w14:paraId="2DDA2BC3" w14:textId="77777777" w:rsidR="002B7C60" w:rsidRPr="00BC1926" w:rsidRDefault="002B7C60" w:rsidP="00BC1926">
            <w:pPr>
              <w:autoSpaceDE w:val="0"/>
              <w:autoSpaceDN w:val="0"/>
              <w:adjustRightInd w:val="0"/>
              <w:rPr>
                <w:rFonts w:asciiTheme="majorHAnsi" w:hAnsiTheme="majorHAnsi" w:cs="Arial"/>
                <w:sz w:val="20"/>
                <w:szCs w:val="20"/>
              </w:rPr>
            </w:pPr>
            <w:r w:rsidRPr="00BC1926">
              <w:rPr>
                <w:rFonts w:asciiTheme="majorHAnsi" w:hAnsiTheme="majorHAnsi" w:cs="Arial"/>
                <w:sz w:val="20"/>
                <w:szCs w:val="20"/>
              </w:rPr>
              <w:t>(2) Jesusdeutungen in der</w:t>
            </w:r>
            <w:r>
              <w:rPr>
                <w:rFonts w:asciiTheme="majorHAnsi" w:hAnsiTheme="majorHAnsi" w:cs="Arial"/>
                <w:sz w:val="20"/>
                <w:szCs w:val="20"/>
              </w:rPr>
              <w:t xml:space="preserve"> </w:t>
            </w:r>
            <w:r w:rsidRPr="00BC1926">
              <w:rPr>
                <w:rFonts w:asciiTheme="majorHAnsi" w:hAnsiTheme="majorHAnsi" w:cs="Arial"/>
                <w:sz w:val="20"/>
                <w:szCs w:val="20"/>
              </w:rPr>
              <w:t>Kunst (Bildende Kunst, Musik,</w:t>
            </w:r>
          </w:p>
          <w:p w14:paraId="25CD9CDA" w14:textId="77777777" w:rsidR="002B7C60" w:rsidRPr="00BC1926" w:rsidRDefault="002B7C60" w:rsidP="00BC1926">
            <w:pPr>
              <w:autoSpaceDE w:val="0"/>
              <w:autoSpaceDN w:val="0"/>
              <w:adjustRightInd w:val="0"/>
              <w:rPr>
                <w:rFonts w:asciiTheme="majorHAnsi" w:hAnsiTheme="majorHAnsi" w:cs="Arial"/>
                <w:sz w:val="20"/>
                <w:szCs w:val="20"/>
              </w:rPr>
            </w:pPr>
            <w:r w:rsidRPr="00BC1926">
              <w:rPr>
                <w:rFonts w:asciiTheme="majorHAnsi" w:hAnsiTheme="majorHAnsi" w:cs="Arial"/>
                <w:sz w:val="20"/>
                <w:szCs w:val="20"/>
              </w:rPr>
              <w:t>Literatur und Film) mit biblischer</w:t>
            </w:r>
            <w:r>
              <w:rPr>
                <w:rFonts w:asciiTheme="majorHAnsi" w:hAnsiTheme="majorHAnsi" w:cs="Arial"/>
                <w:sz w:val="20"/>
                <w:szCs w:val="20"/>
              </w:rPr>
              <w:t xml:space="preserve"> </w:t>
            </w:r>
            <w:r w:rsidRPr="00BC1926">
              <w:rPr>
                <w:rFonts w:asciiTheme="majorHAnsi" w:hAnsiTheme="majorHAnsi" w:cs="Arial"/>
                <w:sz w:val="20"/>
                <w:szCs w:val="20"/>
              </w:rPr>
              <w:t>Überlieferung in</w:t>
            </w:r>
          </w:p>
          <w:p w14:paraId="17E9E2AA" w14:textId="5C0715D5" w:rsidR="002B7C60" w:rsidRPr="007A5E36" w:rsidRDefault="002B7C60" w:rsidP="00BC1926">
            <w:pPr>
              <w:autoSpaceDE w:val="0"/>
              <w:autoSpaceDN w:val="0"/>
              <w:adjustRightInd w:val="0"/>
              <w:rPr>
                <w:rFonts w:asciiTheme="majorHAnsi" w:hAnsiTheme="majorHAnsi" w:cs="Arial"/>
                <w:sz w:val="20"/>
                <w:szCs w:val="20"/>
              </w:rPr>
            </w:pPr>
            <w:r w:rsidRPr="00BC1926">
              <w:rPr>
                <w:rFonts w:asciiTheme="majorHAnsi" w:hAnsiTheme="majorHAnsi" w:cs="Arial"/>
                <w:sz w:val="20"/>
                <w:szCs w:val="20"/>
              </w:rPr>
              <w:t>Beziehung setzen</w:t>
            </w:r>
          </w:p>
        </w:tc>
        <w:tc>
          <w:tcPr>
            <w:tcW w:w="2916" w:type="dxa"/>
            <w:vMerge w:val="restart"/>
          </w:tcPr>
          <w:p w14:paraId="02A9625D" w14:textId="77777777" w:rsidR="002B7C60" w:rsidRPr="007A5E36" w:rsidRDefault="002B7C60" w:rsidP="00391B48">
            <w:pPr>
              <w:autoSpaceDE w:val="0"/>
              <w:autoSpaceDN w:val="0"/>
              <w:adjustRightInd w:val="0"/>
              <w:rPr>
                <w:rFonts w:asciiTheme="majorHAnsi" w:hAnsiTheme="majorHAnsi" w:cs="Arial"/>
                <w:sz w:val="20"/>
                <w:szCs w:val="20"/>
              </w:rPr>
            </w:pPr>
            <w:r w:rsidRPr="00AC69EF">
              <w:rPr>
                <w:rFonts w:asciiTheme="majorHAnsi" w:hAnsiTheme="majorHAnsi" w:cs="Arial"/>
                <w:sz w:val="20"/>
                <w:szCs w:val="20"/>
              </w:rPr>
              <w:t>MA &gt; Medien beurteilen &gt; Wirkung von Medienprodukten</w:t>
            </w:r>
          </w:p>
        </w:tc>
        <w:tc>
          <w:tcPr>
            <w:tcW w:w="338" w:type="dxa"/>
            <w:vAlign w:val="center"/>
          </w:tcPr>
          <w:p w14:paraId="372F2BA7" w14:textId="77777777" w:rsidR="002B7C60" w:rsidRPr="007A5E36" w:rsidRDefault="002B7C60" w:rsidP="00391B48">
            <w:pPr>
              <w:autoSpaceDE w:val="0"/>
              <w:autoSpaceDN w:val="0"/>
              <w:adjustRightInd w:val="0"/>
              <w:rPr>
                <w:rFonts w:asciiTheme="majorHAnsi" w:hAnsiTheme="majorHAnsi" w:cs="Arial"/>
                <w:sz w:val="20"/>
                <w:szCs w:val="20"/>
              </w:rPr>
            </w:pPr>
          </w:p>
        </w:tc>
        <w:tc>
          <w:tcPr>
            <w:tcW w:w="338" w:type="dxa"/>
            <w:vAlign w:val="center"/>
          </w:tcPr>
          <w:p w14:paraId="27AA8368" w14:textId="77777777" w:rsidR="002B7C60" w:rsidRPr="007A5E36" w:rsidRDefault="002B7C60" w:rsidP="00391B48">
            <w:pPr>
              <w:autoSpaceDE w:val="0"/>
              <w:autoSpaceDN w:val="0"/>
              <w:adjustRightInd w:val="0"/>
              <w:rPr>
                <w:rFonts w:asciiTheme="majorHAnsi" w:hAnsiTheme="majorHAnsi" w:cs="Arial"/>
                <w:sz w:val="20"/>
                <w:szCs w:val="20"/>
              </w:rPr>
            </w:pPr>
          </w:p>
        </w:tc>
        <w:tc>
          <w:tcPr>
            <w:tcW w:w="338" w:type="dxa"/>
            <w:vAlign w:val="center"/>
          </w:tcPr>
          <w:p w14:paraId="5380002D" w14:textId="77777777" w:rsidR="002B7C60" w:rsidRPr="007A5E36" w:rsidRDefault="002B7C60" w:rsidP="00391B48">
            <w:pPr>
              <w:autoSpaceDE w:val="0"/>
              <w:autoSpaceDN w:val="0"/>
              <w:adjustRightInd w:val="0"/>
              <w:rPr>
                <w:rFonts w:asciiTheme="majorHAnsi" w:hAnsiTheme="majorHAnsi" w:cs="Arial"/>
                <w:sz w:val="20"/>
                <w:szCs w:val="20"/>
              </w:rPr>
            </w:pPr>
          </w:p>
        </w:tc>
        <w:tc>
          <w:tcPr>
            <w:tcW w:w="338" w:type="dxa"/>
            <w:vAlign w:val="center"/>
          </w:tcPr>
          <w:p w14:paraId="70939E8E" w14:textId="77777777" w:rsidR="002B7C60" w:rsidRPr="007A5E36" w:rsidRDefault="002B7C60"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6A36901D" w14:textId="77777777" w:rsidR="002B7C60" w:rsidRPr="007A5E36" w:rsidRDefault="002B7C60" w:rsidP="00391B48">
            <w:pPr>
              <w:autoSpaceDE w:val="0"/>
              <w:autoSpaceDN w:val="0"/>
              <w:adjustRightInd w:val="0"/>
              <w:rPr>
                <w:rFonts w:asciiTheme="majorHAnsi" w:hAnsiTheme="majorHAnsi" w:cs="Arial"/>
                <w:sz w:val="20"/>
                <w:szCs w:val="20"/>
              </w:rPr>
            </w:pPr>
          </w:p>
        </w:tc>
        <w:tc>
          <w:tcPr>
            <w:tcW w:w="2321" w:type="dxa"/>
            <w:vMerge w:val="restart"/>
          </w:tcPr>
          <w:p w14:paraId="4A43A358" w14:textId="3B28F44E" w:rsidR="002B7C60" w:rsidRPr="007A5E36" w:rsidRDefault="00C62894" w:rsidP="00391B48">
            <w:pPr>
              <w:autoSpaceDE w:val="0"/>
              <w:autoSpaceDN w:val="0"/>
              <w:adjustRightInd w:val="0"/>
              <w:rPr>
                <w:rFonts w:asciiTheme="majorHAnsi" w:hAnsiTheme="majorHAnsi" w:cs="Arial"/>
                <w:sz w:val="20"/>
                <w:szCs w:val="20"/>
              </w:rPr>
            </w:pPr>
            <w:hyperlink r:id="rId26" w:history="1">
              <w:r w:rsidR="002B7C60" w:rsidRPr="00E15E3F">
                <w:rPr>
                  <w:rStyle w:val="Hyperlink"/>
                  <w:rFonts w:asciiTheme="majorHAnsi" w:hAnsiTheme="majorHAnsi"/>
                  <w:sz w:val="20"/>
                  <w:szCs w:val="20"/>
                </w:rPr>
                <w:t>SESAM Medien Thema „Filmbildung“: z.B. „Webinare zur Filmbildung“</w:t>
              </w:r>
            </w:hyperlink>
          </w:p>
        </w:tc>
        <w:tc>
          <w:tcPr>
            <w:tcW w:w="2539" w:type="dxa"/>
          </w:tcPr>
          <w:p w14:paraId="73D401FC" w14:textId="77777777" w:rsidR="002B7C60" w:rsidRPr="006C5B1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D 3.3.1.3 Medien</w:t>
            </w:r>
          </w:p>
          <w:p w14:paraId="275D1609" w14:textId="77777777" w:rsidR="002B7C60" w:rsidRPr="006C5B1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MUS 3.3.2 Musik verstehen</w:t>
            </w:r>
          </w:p>
          <w:p w14:paraId="392329EB" w14:textId="77777777" w:rsidR="002B7C60" w:rsidRPr="006C5B1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MUS 3.3.3 Musik reflektieren</w:t>
            </w:r>
          </w:p>
          <w:p w14:paraId="4B58896E" w14:textId="150BDD43" w:rsidR="002B7C60" w:rsidRPr="007A5E3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MB Information und Wissen; Medienanalyse</w:t>
            </w:r>
          </w:p>
        </w:tc>
      </w:tr>
      <w:tr w:rsidR="002B7C60" w:rsidRPr="00CC5063" w14:paraId="5880D2F1" w14:textId="77777777" w:rsidTr="00391B48">
        <w:trPr>
          <w:cantSplit/>
          <w:trHeight w:val="1124"/>
        </w:trPr>
        <w:tc>
          <w:tcPr>
            <w:tcW w:w="4993" w:type="dxa"/>
            <w:vMerge/>
          </w:tcPr>
          <w:p w14:paraId="18468BD8" w14:textId="295A657C" w:rsidR="002B7C60" w:rsidRPr="00654C56" w:rsidRDefault="002B7C60" w:rsidP="00BC1926">
            <w:pPr>
              <w:autoSpaceDE w:val="0"/>
              <w:autoSpaceDN w:val="0"/>
              <w:adjustRightInd w:val="0"/>
              <w:rPr>
                <w:rFonts w:asciiTheme="majorHAnsi" w:hAnsiTheme="majorHAnsi" w:cs="Arial"/>
                <w:sz w:val="20"/>
                <w:szCs w:val="20"/>
              </w:rPr>
            </w:pPr>
          </w:p>
        </w:tc>
        <w:tc>
          <w:tcPr>
            <w:tcW w:w="2916" w:type="dxa"/>
            <w:vMerge/>
          </w:tcPr>
          <w:p w14:paraId="656FA7B9" w14:textId="77777777" w:rsidR="002B7C60" w:rsidRPr="00AC69EF" w:rsidRDefault="002B7C60" w:rsidP="00391B48">
            <w:pPr>
              <w:autoSpaceDE w:val="0"/>
              <w:autoSpaceDN w:val="0"/>
              <w:adjustRightInd w:val="0"/>
              <w:rPr>
                <w:rFonts w:asciiTheme="majorHAnsi" w:hAnsiTheme="majorHAnsi" w:cs="Arial"/>
                <w:sz w:val="20"/>
                <w:szCs w:val="20"/>
              </w:rPr>
            </w:pPr>
          </w:p>
        </w:tc>
        <w:tc>
          <w:tcPr>
            <w:tcW w:w="338" w:type="dxa"/>
            <w:vAlign w:val="center"/>
          </w:tcPr>
          <w:p w14:paraId="07823E46" w14:textId="77777777" w:rsidR="002B7C60" w:rsidRPr="007A5E36" w:rsidRDefault="002B7C60" w:rsidP="00391B48">
            <w:pPr>
              <w:autoSpaceDE w:val="0"/>
              <w:autoSpaceDN w:val="0"/>
              <w:adjustRightInd w:val="0"/>
              <w:rPr>
                <w:rFonts w:asciiTheme="majorHAnsi" w:hAnsiTheme="majorHAnsi" w:cs="Arial"/>
                <w:sz w:val="20"/>
                <w:szCs w:val="20"/>
              </w:rPr>
            </w:pPr>
          </w:p>
        </w:tc>
        <w:tc>
          <w:tcPr>
            <w:tcW w:w="338" w:type="dxa"/>
            <w:vAlign w:val="center"/>
          </w:tcPr>
          <w:p w14:paraId="2A9BC3A5" w14:textId="77777777" w:rsidR="002B7C60" w:rsidRPr="007A5E36" w:rsidRDefault="002B7C60" w:rsidP="00391B48">
            <w:pPr>
              <w:autoSpaceDE w:val="0"/>
              <w:autoSpaceDN w:val="0"/>
              <w:adjustRightInd w:val="0"/>
              <w:rPr>
                <w:rFonts w:asciiTheme="majorHAnsi" w:hAnsiTheme="majorHAnsi" w:cs="Arial"/>
                <w:sz w:val="20"/>
                <w:szCs w:val="20"/>
              </w:rPr>
            </w:pPr>
          </w:p>
        </w:tc>
        <w:tc>
          <w:tcPr>
            <w:tcW w:w="338" w:type="dxa"/>
            <w:vAlign w:val="center"/>
          </w:tcPr>
          <w:p w14:paraId="34AD5DF8" w14:textId="77777777" w:rsidR="002B7C60" w:rsidRPr="007A5E36" w:rsidRDefault="002B7C60" w:rsidP="00391B48">
            <w:pPr>
              <w:autoSpaceDE w:val="0"/>
              <w:autoSpaceDN w:val="0"/>
              <w:adjustRightInd w:val="0"/>
              <w:rPr>
                <w:rFonts w:asciiTheme="majorHAnsi" w:hAnsiTheme="majorHAnsi" w:cs="Arial"/>
                <w:sz w:val="20"/>
                <w:szCs w:val="20"/>
              </w:rPr>
            </w:pPr>
          </w:p>
        </w:tc>
        <w:tc>
          <w:tcPr>
            <w:tcW w:w="338" w:type="dxa"/>
            <w:vAlign w:val="center"/>
          </w:tcPr>
          <w:p w14:paraId="79FAC271" w14:textId="1FF3950E" w:rsidR="002B7C60" w:rsidRDefault="002B7C60"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x</w:t>
            </w:r>
          </w:p>
        </w:tc>
        <w:tc>
          <w:tcPr>
            <w:tcW w:w="338" w:type="dxa"/>
            <w:vAlign w:val="center"/>
          </w:tcPr>
          <w:p w14:paraId="2402509B" w14:textId="77777777" w:rsidR="002B7C60" w:rsidRPr="007A5E36" w:rsidRDefault="002B7C60" w:rsidP="00391B48">
            <w:pPr>
              <w:autoSpaceDE w:val="0"/>
              <w:autoSpaceDN w:val="0"/>
              <w:adjustRightInd w:val="0"/>
              <w:rPr>
                <w:rFonts w:asciiTheme="majorHAnsi" w:hAnsiTheme="majorHAnsi" w:cs="Arial"/>
                <w:sz w:val="20"/>
                <w:szCs w:val="20"/>
              </w:rPr>
            </w:pPr>
          </w:p>
        </w:tc>
        <w:tc>
          <w:tcPr>
            <w:tcW w:w="2321" w:type="dxa"/>
            <w:vMerge/>
          </w:tcPr>
          <w:p w14:paraId="07DAFEFD" w14:textId="77777777" w:rsidR="002B7C60" w:rsidRPr="007A5E36" w:rsidRDefault="002B7C60" w:rsidP="00391B48">
            <w:pPr>
              <w:autoSpaceDE w:val="0"/>
              <w:autoSpaceDN w:val="0"/>
              <w:adjustRightInd w:val="0"/>
              <w:rPr>
                <w:rFonts w:asciiTheme="majorHAnsi" w:hAnsiTheme="majorHAnsi" w:cs="Arial"/>
                <w:sz w:val="20"/>
                <w:szCs w:val="20"/>
              </w:rPr>
            </w:pPr>
          </w:p>
        </w:tc>
        <w:tc>
          <w:tcPr>
            <w:tcW w:w="2539" w:type="dxa"/>
          </w:tcPr>
          <w:p w14:paraId="47795269" w14:textId="77777777" w:rsidR="002B7C60" w:rsidRPr="006C5B1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BK 3.3.1 Bild</w:t>
            </w:r>
          </w:p>
          <w:p w14:paraId="145B63A8" w14:textId="77777777" w:rsidR="002B7C60" w:rsidRPr="006C5B1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D 3.3.1.3 Medien</w:t>
            </w:r>
          </w:p>
          <w:p w14:paraId="110AF1E3" w14:textId="77777777" w:rsidR="002B7C60" w:rsidRPr="006C5B1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MUS 3.3.2 Musik verstehen</w:t>
            </w:r>
          </w:p>
          <w:p w14:paraId="6BEE3A60" w14:textId="77777777" w:rsidR="002B7C60" w:rsidRPr="006C5B1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MUS 3.3.3 Musik reflektieren</w:t>
            </w:r>
          </w:p>
          <w:p w14:paraId="7774D79E" w14:textId="2D425576" w:rsidR="002B7C60" w:rsidRPr="00BC1926" w:rsidRDefault="002B7C60" w:rsidP="006C5B16">
            <w:pPr>
              <w:autoSpaceDE w:val="0"/>
              <w:autoSpaceDN w:val="0"/>
              <w:adjustRightInd w:val="0"/>
              <w:rPr>
                <w:rFonts w:asciiTheme="majorHAnsi" w:hAnsiTheme="majorHAnsi" w:cs="Arial"/>
                <w:sz w:val="20"/>
                <w:szCs w:val="20"/>
              </w:rPr>
            </w:pPr>
            <w:r w:rsidRPr="006C5B16">
              <w:rPr>
                <w:rFonts w:asciiTheme="majorHAnsi" w:hAnsiTheme="majorHAnsi" w:cs="Arial"/>
                <w:sz w:val="20"/>
                <w:szCs w:val="20"/>
              </w:rPr>
              <w:t>MB Information und Wissen; Medienanalyse</w:t>
            </w:r>
          </w:p>
        </w:tc>
      </w:tr>
    </w:tbl>
    <w:p w14:paraId="23EB78CF" w14:textId="77777777" w:rsidR="007242B4" w:rsidRDefault="007242B4" w:rsidP="007242B4">
      <w:pPr>
        <w:rPr>
          <w:b/>
        </w:rPr>
      </w:pPr>
    </w:p>
    <w:p w14:paraId="74E1F5F3" w14:textId="232DBDFE" w:rsidR="006C5B16" w:rsidRPr="00E14BA6" w:rsidRDefault="006C5B16" w:rsidP="00E14BA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3" w:name="_Toc523306209"/>
      <w:r w:rsidRPr="00E14BA6">
        <w:rPr>
          <w:rFonts w:asciiTheme="majorHAnsi" w:eastAsiaTheme="majorEastAsia" w:hAnsiTheme="majorHAnsi" w:cstheme="majorBidi"/>
          <w:sz w:val="24"/>
          <w:szCs w:val="24"/>
        </w:rPr>
        <w:t>Klasse 11/12 (zweistündiger Kurs) (siehe BP Kap. 3.4)</w:t>
      </w:r>
      <w:bookmarkEnd w:id="13"/>
    </w:p>
    <w:p w14:paraId="1BA5662A" w14:textId="7FA29FE6" w:rsidR="006C5B16" w:rsidRDefault="006C5B16" w:rsidP="00E14BA6">
      <w:pPr>
        <w:pStyle w:val="berschrift4"/>
      </w:pPr>
      <w:r>
        <w:t>Mensch (siehe BP Kap. 3.4.1</w:t>
      </w:r>
      <w:r w:rsidRPr="005D32E8">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C5B16" w:rsidRPr="007677BE" w14:paraId="0592DBBF" w14:textId="77777777" w:rsidTr="00391B48">
        <w:trPr>
          <w:cantSplit/>
          <w:trHeight w:val="737"/>
        </w:trPr>
        <w:tc>
          <w:tcPr>
            <w:tcW w:w="4993" w:type="dxa"/>
            <w:shd w:val="clear" w:color="auto" w:fill="FF9900"/>
            <w:vAlign w:val="center"/>
          </w:tcPr>
          <w:p w14:paraId="334D088A" w14:textId="77777777" w:rsidR="006C5B16" w:rsidRPr="007677BE" w:rsidRDefault="006C5B16"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4D6136" w14:textId="77777777" w:rsidR="006C5B16" w:rsidRPr="007677BE" w:rsidRDefault="006C5B16"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C972E9C"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1EE3CFEB"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4AC3B85"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7E742C4A"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49D3FDF4"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4C26935" w14:textId="77777777" w:rsidR="006C5B16" w:rsidRPr="007677BE" w:rsidRDefault="006C5B16"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114B01DB" w14:textId="77777777" w:rsidR="006C5B16" w:rsidRPr="007677BE" w:rsidRDefault="006C5B16" w:rsidP="00391B48">
            <w:pPr>
              <w:spacing w:after="160" w:line="259" w:lineRule="auto"/>
              <w:rPr>
                <w:b/>
                <w:color w:val="FFFFFF" w:themeColor="background1"/>
              </w:rPr>
            </w:pPr>
            <w:r w:rsidRPr="007677BE">
              <w:rPr>
                <w:b/>
                <w:color w:val="FFFFFF" w:themeColor="background1"/>
              </w:rPr>
              <w:t>Verweise auf andere Fächer/Leitperspektiven</w:t>
            </w:r>
          </w:p>
        </w:tc>
      </w:tr>
      <w:tr w:rsidR="006C5B16" w:rsidRPr="00CC5063" w14:paraId="5DF65B2C" w14:textId="77777777" w:rsidTr="00391B48">
        <w:trPr>
          <w:trHeight w:val="20"/>
        </w:trPr>
        <w:tc>
          <w:tcPr>
            <w:tcW w:w="4993" w:type="dxa"/>
          </w:tcPr>
          <w:p w14:paraId="31876CCB" w14:textId="12A26641" w:rsidR="009F766E" w:rsidRPr="009F766E" w:rsidRDefault="009F766E" w:rsidP="009F766E">
            <w:pPr>
              <w:autoSpaceDE w:val="0"/>
              <w:autoSpaceDN w:val="0"/>
              <w:adjustRightInd w:val="0"/>
              <w:rPr>
                <w:rFonts w:asciiTheme="majorHAnsi" w:hAnsiTheme="majorHAnsi" w:cs="Arial"/>
                <w:sz w:val="20"/>
                <w:szCs w:val="20"/>
              </w:rPr>
            </w:pPr>
            <w:r w:rsidRPr="009F766E">
              <w:rPr>
                <w:rFonts w:asciiTheme="majorHAnsi" w:hAnsiTheme="majorHAnsi" w:cs="Arial"/>
                <w:sz w:val="20"/>
                <w:szCs w:val="20"/>
              </w:rPr>
              <w:t>(1) in Auseinandersetzung mit einer anderen Vorstellung die christliche Deutung von Freiheit</w:t>
            </w:r>
            <w:r>
              <w:rPr>
                <w:rFonts w:asciiTheme="majorHAnsi" w:hAnsiTheme="majorHAnsi" w:cs="Arial"/>
                <w:sz w:val="20"/>
                <w:szCs w:val="20"/>
              </w:rPr>
              <w:t xml:space="preserve"> </w:t>
            </w:r>
            <w:r w:rsidRPr="009F766E">
              <w:rPr>
                <w:rFonts w:asciiTheme="majorHAnsi" w:hAnsiTheme="majorHAnsi" w:cs="Arial"/>
                <w:sz w:val="20"/>
                <w:szCs w:val="20"/>
              </w:rPr>
              <w:t>und Verantwortung prüfen (zum Beispiel Determinismus und Indeterminismus in geisteswissenschaftlichen</w:t>
            </w:r>
            <w:r>
              <w:rPr>
                <w:rFonts w:asciiTheme="majorHAnsi" w:hAnsiTheme="majorHAnsi" w:cs="Arial"/>
                <w:sz w:val="20"/>
                <w:szCs w:val="20"/>
              </w:rPr>
              <w:t xml:space="preserve"> </w:t>
            </w:r>
            <w:r w:rsidRPr="009F766E">
              <w:rPr>
                <w:rFonts w:asciiTheme="majorHAnsi" w:hAnsiTheme="majorHAnsi" w:cs="Arial"/>
                <w:sz w:val="20"/>
                <w:szCs w:val="20"/>
              </w:rPr>
              <w:t>und neurobiologischen Konzepten, Heteronomie und Autonomie angesichts</w:t>
            </w:r>
          </w:p>
          <w:p w14:paraId="6E04CFCD" w14:textId="6AF8028E" w:rsidR="006C5B16" w:rsidRPr="00A37F4B" w:rsidRDefault="009F766E" w:rsidP="009F766E">
            <w:pPr>
              <w:autoSpaceDE w:val="0"/>
              <w:autoSpaceDN w:val="0"/>
              <w:adjustRightInd w:val="0"/>
              <w:rPr>
                <w:rFonts w:asciiTheme="majorHAnsi" w:hAnsiTheme="majorHAnsi" w:cs="Arial"/>
                <w:sz w:val="20"/>
                <w:szCs w:val="20"/>
              </w:rPr>
            </w:pPr>
            <w:r w:rsidRPr="009F766E">
              <w:rPr>
                <w:rFonts w:asciiTheme="majorHAnsi" w:hAnsiTheme="majorHAnsi" w:cs="Arial"/>
                <w:sz w:val="20"/>
                <w:szCs w:val="20"/>
              </w:rPr>
              <w:t>gesellschaftlicher Trends, Herausforderungen durch die globale Medienindustrie, Freiheit als</w:t>
            </w:r>
            <w:r>
              <w:rPr>
                <w:rFonts w:asciiTheme="majorHAnsi" w:hAnsiTheme="majorHAnsi" w:cs="Arial"/>
                <w:sz w:val="20"/>
                <w:szCs w:val="20"/>
              </w:rPr>
              <w:t xml:space="preserve"> </w:t>
            </w:r>
            <w:r w:rsidRPr="009F766E">
              <w:rPr>
                <w:rFonts w:asciiTheme="majorHAnsi" w:hAnsiTheme="majorHAnsi" w:cs="Arial"/>
                <w:sz w:val="20"/>
                <w:szCs w:val="20"/>
              </w:rPr>
              <w:t>Schlüsselbegriff menschlicher Existenz in Philosophie und Theologie)</w:t>
            </w:r>
          </w:p>
        </w:tc>
        <w:tc>
          <w:tcPr>
            <w:tcW w:w="2916" w:type="dxa"/>
          </w:tcPr>
          <w:p w14:paraId="49A4EC20" w14:textId="5A64F2EC" w:rsidR="006C5B16" w:rsidRPr="00A37F4B" w:rsidRDefault="009F766E" w:rsidP="009F766E">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 &gt; Ethik der Medienunternehmen</w:t>
            </w:r>
          </w:p>
        </w:tc>
        <w:tc>
          <w:tcPr>
            <w:tcW w:w="338" w:type="dxa"/>
          </w:tcPr>
          <w:p w14:paraId="57035CD1" w14:textId="77777777" w:rsidR="006C5B16" w:rsidRPr="00CC5063" w:rsidRDefault="006C5B16" w:rsidP="00CC5063">
            <w:pPr>
              <w:autoSpaceDE w:val="0"/>
              <w:autoSpaceDN w:val="0"/>
              <w:adjustRightInd w:val="0"/>
              <w:rPr>
                <w:rFonts w:asciiTheme="majorHAnsi" w:hAnsiTheme="majorHAnsi" w:cs="Arial"/>
                <w:sz w:val="20"/>
                <w:szCs w:val="20"/>
              </w:rPr>
            </w:pPr>
          </w:p>
        </w:tc>
        <w:tc>
          <w:tcPr>
            <w:tcW w:w="338" w:type="dxa"/>
          </w:tcPr>
          <w:p w14:paraId="370CABEC" w14:textId="77777777" w:rsidR="006C5B16" w:rsidRPr="00CC5063" w:rsidRDefault="006C5B16" w:rsidP="00CC5063">
            <w:pPr>
              <w:autoSpaceDE w:val="0"/>
              <w:autoSpaceDN w:val="0"/>
              <w:adjustRightInd w:val="0"/>
              <w:rPr>
                <w:rFonts w:asciiTheme="majorHAnsi" w:hAnsiTheme="majorHAnsi" w:cs="Arial"/>
                <w:sz w:val="20"/>
                <w:szCs w:val="20"/>
              </w:rPr>
            </w:pPr>
          </w:p>
        </w:tc>
        <w:tc>
          <w:tcPr>
            <w:tcW w:w="338" w:type="dxa"/>
          </w:tcPr>
          <w:p w14:paraId="7C2C4915" w14:textId="77777777" w:rsidR="006C5B16" w:rsidRPr="00CC5063" w:rsidRDefault="006C5B16" w:rsidP="00CC5063">
            <w:pPr>
              <w:autoSpaceDE w:val="0"/>
              <w:autoSpaceDN w:val="0"/>
              <w:adjustRightInd w:val="0"/>
              <w:rPr>
                <w:rFonts w:asciiTheme="majorHAnsi" w:hAnsiTheme="majorHAnsi" w:cs="Arial"/>
                <w:sz w:val="20"/>
                <w:szCs w:val="20"/>
              </w:rPr>
            </w:pPr>
          </w:p>
        </w:tc>
        <w:tc>
          <w:tcPr>
            <w:tcW w:w="338" w:type="dxa"/>
          </w:tcPr>
          <w:p w14:paraId="49FCAE5A" w14:textId="7F3CE03E" w:rsidR="006C5B16" w:rsidRPr="00CC5063" w:rsidRDefault="009F766E" w:rsidP="00CC5063">
            <w:pPr>
              <w:autoSpaceDE w:val="0"/>
              <w:autoSpaceDN w:val="0"/>
              <w:adjustRightInd w:val="0"/>
              <w:rPr>
                <w:rFonts w:asciiTheme="majorHAnsi" w:hAnsiTheme="majorHAnsi" w:cs="Arial"/>
                <w:sz w:val="20"/>
                <w:szCs w:val="20"/>
              </w:rPr>
            </w:pPr>
            <w:r w:rsidRPr="00CC5063">
              <w:rPr>
                <w:rFonts w:asciiTheme="majorHAnsi" w:hAnsiTheme="majorHAnsi" w:cs="Arial"/>
                <w:sz w:val="20"/>
                <w:szCs w:val="20"/>
              </w:rPr>
              <w:t>x</w:t>
            </w:r>
          </w:p>
        </w:tc>
        <w:tc>
          <w:tcPr>
            <w:tcW w:w="338" w:type="dxa"/>
          </w:tcPr>
          <w:p w14:paraId="7DB9991E" w14:textId="77777777" w:rsidR="006C5B16" w:rsidRPr="00CC5063" w:rsidRDefault="006C5B16" w:rsidP="00CC5063">
            <w:pPr>
              <w:autoSpaceDE w:val="0"/>
              <w:autoSpaceDN w:val="0"/>
              <w:adjustRightInd w:val="0"/>
              <w:rPr>
                <w:rFonts w:asciiTheme="majorHAnsi" w:hAnsiTheme="majorHAnsi" w:cs="Arial"/>
                <w:sz w:val="20"/>
                <w:szCs w:val="20"/>
              </w:rPr>
            </w:pPr>
          </w:p>
        </w:tc>
        <w:tc>
          <w:tcPr>
            <w:tcW w:w="2360" w:type="dxa"/>
          </w:tcPr>
          <w:p w14:paraId="54341FB7" w14:textId="09B3256D" w:rsidR="006C5B16" w:rsidRPr="00CC5063" w:rsidRDefault="00C62894" w:rsidP="00CC5063">
            <w:pPr>
              <w:autoSpaceDE w:val="0"/>
              <w:autoSpaceDN w:val="0"/>
              <w:adjustRightInd w:val="0"/>
              <w:rPr>
                <w:rFonts w:asciiTheme="majorHAnsi" w:hAnsiTheme="majorHAnsi" w:cs="Arial"/>
                <w:sz w:val="20"/>
                <w:szCs w:val="20"/>
              </w:rPr>
            </w:pPr>
            <w:hyperlink r:id="rId27" w:history="1">
              <w:r w:rsidR="00031E14" w:rsidRPr="00122905">
                <w:rPr>
                  <w:rStyle w:val="Hyperlink"/>
                  <w:rFonts w:asciiTheme="majorHAnsi" w:hAnsiTheme="majorHAnsi" w:cs="Arial"/>
                  <w:sz w:val="20"/>
                  <w:szCs w:val="20"/>
                </w:rPr>
                <w:t>SESAM Medien Thema „Ethik und Medien“</w:t>
              </w:r>
            </w:hyperlink>
          </w:p>
        </w:tc>
        <w:tc>
          <w:tcPr>
            <w:tcW w:w="2500" w:type="dxa"/>
          </w:tcPr>
          <w:p w14:paraId="35A63F0F" w14:textId="77777777" w:rsidR="009F766E" w:rsidRPr="009F766E" w:rsidRDefault="009F766E" w:rsidP="009F766E">
            <w:pPr>
              <w:autoSpaceDE w:val="0"/>
              <w:autoSpaceDN w:val="0"/>
              <w:adjustRightInd w:val="0"/>
              <w:rPr>
                <w:rFonts w:asciiTheme="majorHAnsi" w:hAnsiTheme="majorHAnsi" w:cs="Arial"/>
                <w:sz w:val="20"/>
                <w:szCs w:val="20"/>
              </w:rPr>
            </w:pPr>
            <w:r w:rsidRPr="009F766E">
              <w:rPr>
                <w:rFonts w:asciiTheme="majorHAnsi" w:hAnsiTheme="majorHAnsi" w:cs="Arial"/>
                <w:sz w:val="20"/>
                <w:szCs w:val="20"/>
              </w:rPr>
              <w:t>ETH 3.3.1.1 Freiheit und Naturalismus</w:t>
            </w:r>
          </w:p>
          <w:p w14:paraId="45CDF911" w14:textId="77777777" w:rsidR="009F766E" w:rsidRPr="009F766E" w:rsidRDefault="009F766E" w:rsidP="009F766E">
            <w:pPr>
              <w:autoSpaceDE w:val="0"/>
              <w:autoSpaceDN w:val="0"/>
              <w:adjustRightInd w:val="0"/>
              <w:rPr>
                <w:rFonts w:asciiTheme="majorHAnsi" w:hAnsiTheme="majorHAnsi" w:cs="Arial"/>
                <w:sz w:val="20"/>
                <w:szCs w:val="20"/>
              </w:rPr>
            </w:pPr>
            <w:r w:rsidRPr="009F766E">
              <w:rPr>
                <w:rFonts w:asciiTheme="majorHAnsi" w:hAnsiTheme="majorHAnsi" w:cs="Arial"/>
                <w:sz w:val="20"/>
                <w:szCs w:val="20"/>
              </w:rPr>
              <w:t>ETH 3.3.1.2 Freiheit und Anthropologie</w:t>
            </w:r>
          </w:p>
          <w:p w14:paraId="09D8DA1F" w14:textId="77777777" w:rsidR="009F766E" w:rsidRPr="009F766E" w:rsidRDefault="009F766E" w:rsidP="009F766E">
            <w:pPr>
              <w:autoSpaceDE w:val="0"/>
              <w:autoSpaceDN w:val="0"/>
              <w:adjustRightInd w:val="0"/>
              <w:rPr>
                <w:rFonts w:asciiTheme="majorHAnsi" w:hAnsiTheme="majorHAnsi" w:cs="Arial"/>
                <w:sz w:val="20"/>
                <w:szCs w:val="20"/>
              </w:rPr>
            </w:pPr>
            <w:r w:rsidRPr="009F766E">
              <w:rPr>
                <w:rFonts w:asciiTheme="majorHAnsi" w:hAnsiTheme="majorHAnsi" w:cs="Arial"/>
                <w:sz w:val="20"/>
                <w:szCs w:val="20"/>
              </w:rPr>
              <w:t>GK 3.2.1.1 Grundlagen des internationalen Systems</w:t>
            </w:r>
          </w:p>
          <w:p w14:paraId="5F347BAD" w14:textId="77777777" w:rsidR="009F766E" w:rsidRPr="009F766E" w:rsidRDefault="009F766E" w:rsidP="009F766E">
            <w:pPr>
              <w:autoSpaceDE w:val="0"/>
              <w:autoSpaceDN w:val="0"/>
              <w:adjustRightInd w:val="0"/>
              <w:rPr>
                <w:rFonts w:asciiTheme="majorHAnsi" w:hAnsiTheme="majorHAnsi" w:cs="Arial"/>
                <w:sz w:val="20"/>
                <w:szCs w:val="20"/>
              </w:rPr>
            </w:pPr>
            <w:r w:rsidRPr="009F766E">
              <w:rPr>
                <w:rFonts w:asciiTheme="majorHAnsi" w:hAnsiTheme="majorHAnsi" w:cs="Arial"/>
                <w:sz w:val="20"/>
                <w:szCs w:val="20"/>
              </w:rPr>
              <w:t>BNE Demokratiefähigkeit</w:t>
            </w:r>
          </w:p>
          <w:p w14:paraId="0152BBAC" w14:textId="7B798053" w:rsidR="006C5B16" w:rsidRPr="005D0A2F" w:rsidRDefault="009F766E" w:rsidP="009F766E">
            <w:pPr>
              <w:autoSpaceDE w:val="0"/>
              <w:autoSpaceDN w:val="0"/>
              <w:adjustRightInd w:val="0"/>
              <w:rPr>
                <w:rFonts w:asciiTheme="majorHAnsi" w:hAnsiTheme="majorHAnsi" w:cs="Arial"/>
                <w:sz w:val="20"/>
                <w:szCs w:val="20"/>
              </w:rPr>
            </w:pPr>
            <w:r w:rsidRPr="009F766E">
              <w:rPr>
                <w:rFonts w:asciiTheme="majorHAnsi" w:hAnsiTheme="majorHAnsi" w:cs="Arial"/>
                <w:sz w:val="20"/>
                <w:szCs w:val="20"/>
              </w:rPr>
              <w:t>MB Informationelle Selbstbestimmung und Datenschutz; Medienanalyse</w:t>
            </w:r>
          </w:p>
        </w:tc>
      </w:tr>
    </w:tbl>
    <w:p w14:paraId="38A14E57" w14:textId="77777777" w:rsidR="006C5B16" w:rsidRDefault="006C5B16" w:rsidP="00654C56">
      <w:pPr>
        <w:jc w:val="both"/>
        <w:rPr>
          <w:b/>
        </w:rPr>
      </w:pPr>
    </w:p>
    <w:p w14:paraId="1E5A4E7C" w14:textId="07777231" w:rsidR="006C5B16" w:rsidRPr="00E14BA6" w:rsidRDefault="00EF3727" w:rsidP="00E14BA6">
      <w:pPr>
        <w:pStyle w:val="berschrift4"/>
      </w:pPr>
      <w:r w:rsidRPr="00E14BA6">
        <w:t>Welt und Verantwortung</w:t>
      </w:r>
      <w:r w:rsidR="006C5B16" w:rsidRPr="00E14BA6">
        <w:t xml:space="preserve"> (siehe BP Kap. 3.4.</w:t>
      </w:r>
      <w:r w:rsidRPr="00E14BA6">
        <w:t>2</w:t>
      </w:r>
      <w:r w:rsidR="006C5B16" w:rsidRPr="00E14BA6">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C5B16" w:rsidRPr="007677BE" w14:paraId="5168F897" w14:textId="77777777" w:rsidTr="00391B48">
        <w:trPr>
          <w:cantSplit/>
          <w:trHeight w:val="737"/>
        </w:trPr>
        <w:tc>
          <w:tcPr>
            <w:tcW w:w="4993" w:type="dxa"/>
            <w:shd w:val="clear" w:color="auto" w:fill="FF9900"/>
            <w:vAlign w:val="center"/>
          </w:tcPr>
          <w:p w14:paraId="0981BC33" w14:textId="77777777" w:rsidR="006C5B16" w:rsidRPr="007677BE" w:rsidRDefault="006C5B16"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511D9923" w14:textId="77777777" w:rsidR="006C5B16" w:rsidRPr="007677BE" w:rsidRDefault="006C5B16"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788BEC9"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40C1483"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E7BCA37"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1E099E03"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71FFA0A5"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76C2C5AF" w14:textId="77777777" w:rsidR="006C5B16" w:rsidRPr="007677BE" w:rsidRDefault="006C5B16"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926D292" w14:textId="77777777" w:rsidR="006C5B16" w:rsidRPr="007677BE" w:rsidRDefault="006C5B16" w:rsidP="00391B48">
            <w:pPr>
              <w:spacing w:after="160" w:line="259" w:lineRule="auto"/>
              <w:rPr>
                <w:b/>
                <w:color w:val="FFFFFF" w:themeColor="background1"/>
              </w:rPr>
            </w:pPr>
            <w:r w:rsidRPr="007677BE">
              <w:rPr>
                <w:b/>
                <w:color w:val="FFFFFF" w:themeColor="background1"/>
              </w:rPr>
              <w:t>Verweise auf andere Fächer/Leitperspektiven</w:t>
            </w:r>
          </w:p>
        </w:tc>
      </w:tr>
      <w:tr w:rsidR="006C5B16" w:rsidRPr="007677BE" w14:paraId="4D502651" w14:textId="77777777" w:rsidTr="00391B48">
        <w:trPr>
          <w:trHeight w:val="20"/>
        </w:trPr>
        <w:tc>
          <w:tcPr>
            <w:tcW w:w="4993" w:type="dxa"/>
          </w:tcPr>
          <w:p w14:paraId="382CBCC0" w14:textId="6344B9FE"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(2) an einem Beispiel prüfen, welchen Beitrag christliche Ethik zur Humanisierung der</w:t>
            </w:r>
            <w:r>
              <w:rPr>
                <w:rFonts w:asciiTheme="majorHAnsi" w:hAnsiTheme="majorHAnsi" w:cs="Arial"/>
                <w:sz w:val="20"/>
                <w:szCs w:val="20"/>
              </w:rPr>
              <w:t xml:space="preserve"> </w:t>
            </w:r>
            <w:r w:rsidRPr="00455566">
              <w:rPr>
                <w:rFonts w:asciiTheme="majorHAnsi" w:hAnsiTheme="majorHAnsi" w:cs="Arial"/>
                <w:sz w:val="20"/>
                <w:szCs w:val="20"/>
              </w:rPr>
              <w:t xml:space="preserve">Gesellschaft leisten kann (zum Beispiel </w:t>
            </w:r>
            <w:proofErr w:type="spellStart"/>
            <w:r w:rsidRPr="00455566">
              <w:rPr>
                <w:rFonts w:asciiTheme="majorHAnsi" w:hAnsiTheme="majorHAnsi" w:cs="Arial"/>
                <w:sz w:val="20"/>
                <w:szCs w:val="20"/>
              </w:rPr>
              <w:t>Personwürde</w:t>
            </w:r>
            <w:proofErr w:type="spellEnd"/>
            <w:r w:rsidRPr="00455566">
              <w:rPr>
                <w:rFonts w:asciiTheme="majorHAnsi" w:hAnsiTheme="majorHAnsi" w:cs="Arial"/>
                <w:sz w:val="20"/>
                <w:szCs w:val="20"/>
              </w:rPr>
              <w:t xml:space="preserve"> am Anfang und Ende des Lebens,</w:t>
            </w:r>
          </w:p>
          <w:p w14:paraId="4315929F" w14:textId="7DE8BA51" w:rsidR="006C5B16" w:rsidRPr="00A37F4B"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Umgang mit Ergebnissen naturwissenschaftlicher Forschung, Umgang mit technischen</w:t>
            </w:r>
            <w:r>
              <w:rPr>
                <w:rFonts w:asciiTheme="majorHAnsi" w:hAnsiTheme="majorHAnsi" w:cs="Arial"/>
                <w:sz w:val="20"/>
                <w:szCs w:val="20"/>
              </w:rPr>
              <w:t xml:space="preserve"> </w:t>
            </w:r>
            <w:r w:rsidRPr="00455566">
              <w:rPr>
                <w:rFonts w:asciiTheme="majorHAnsi" w:hAnsiTheme="majorHAnsi" w:cs="Arial"/>
                <w:sz w:val="20"/>
                <w:szCs w:val="20"/>
              </w:rPr>
              <w:t>Möglichkeiten zur „Optimierung“ des Menschen, Ökologie und Nachhaltigkeit als Frage</w:t>
            </w:r>
            <w:r>
              <w:rPr>
                <w:rFonts w:asciiTheme="majorHAnsi" w:hAnsiTheme="majorHAnsi" w:cs="Arial"/>
                <w:sz w:val="20"/>
                <w:szCs w:val="20"/>
              </w:rPr>
              <w:t xml:space="preserve"> </w:t>
            </w:r>
            <w:r w:rsidRPr="00455566">
              <w:rPr>
                <w:rFonts w:asciiTheme="majorHAnsi" w:hAnsiTheme="majorHAnsi" w:cs="Arial"/>
                <w:sz w:val="20"/>
                <w:szCs w:val="20"/>
              </w:rPr>
              <w:t>der Gerechtigkeit, christliches Friedensengagement, Umgang mit Medien)</w:t>
            </w:r>
          </w:p>
        </w:tc>
        <w:tc>
          <w:tcPr>
            <w:tcW w:w="2916" w:type="dxa"/>
          </w:tcPr>
          <w:p w14:paraId="2DA6A877" w14:textId="6440A5AB" w:rsidR="006C5B16" w:rsidRPr="00A37F4B" w:rsidRDefault="00455566"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 &gt; Ethik der Mediennutzer</w:t>
            </w:r>
          </w:p>
        </w:tc>
        <w:tc>
          <w:tcPr>
            <w:tcW w:w="338" w:type="dxa"/>
          </w:tcPr>
          <w:p w14:paraId="6D99BABD" w14:textId="77777777" w:rsidR="006C5B16" w:rsidRPr="007677BE" w:rsidRDefault="006C5B16" w:rsidP="00391B48">
            <w:pPr>
              <w:spacing w:after="160" w:line="259" w:lineRule="auto"/>
              <w:rPr>
                <w:sz w:val="20"/>
                <w:szCs w:val="20"/>
              </w:rPr>
            </w:pPr>
          </w:p>
        </w:tc>
        <w:tc>
          <w:tcPr>
            <w:tcW w:w="338" w:type="dxa"/>
          </w:tcPr>
          <w:p w14:paraId="3D9DD8E0" w14:textId="77777777" w:rsidR="006C5B16" w:rsidRPr="007677BE" w:rsidRDefault="006C5B16" w:rsidP="00391B48">
            <w:pPr>
              <w:spacing w:after="160" w:line="259" w:lineRule="auto"/>
              <w:rPr>
                <w:sz w:val="20"/>
                <w:szCs w:val="20"/>
              </w:rPr>
            </w:pPr>
          </w:p>
        </w:tc>
        <w:tc>
          <w:tcPr>
            <w:tcW w:w="338" w:type="dxa"/>
          </w:tcPr>
          <w:p w14:paraId="6B95D8B9" w14:textId="77777777" w:rsidR="006C5B16" w:rsidRPr="007677BE" w:rsidRDefault="006C5B16" w:rsidP="00391B48">
            <w:pPr>
              <w:spacing w:after="160" w:line="259" w:lineRule="auto"/>
              <w:rPr>
                <w:sz w:val="20"/>
                <w:szCs w:val="20"/>
              </w:rPr>
            </w:pPr>
          </w:p>
        </w:tc>
        <w:tc>
          <w:tcPr>
            <w:tcW w:w="338" w:type="dxa"/>
          </w:tcPr>
          <w:p w14:paraId="6EA818C1" w14:textId="1F206EDC" w:rsidR="006C5B16" w:rsidRPr="007677BE" w:rsidRDefault="00455566" w:rsidP="00391B48">
            <w:pPr>
              <w:spacing w:after="160" w:line="259" w:lineRule="auto"/>
              <w:rPr>
                <w:sz w:val="20"/>
                <w:szCs w:val="20"/>
              </w:rPr>
            </w:pPr>
            <w:r>
              <w:rPr>
                <w:sz w:val="20"/>
                <w:szCs w:val="20"/>
              </w:rPr>
              <w:t>x</w:t>
            </w:r>
          </w:p>
        </w:tc>
        <w:tc>
          <w:tcPr>
            <w:tcW w:w="338" w:type="dxa"/>
          </w:tcPr>
          <w:p w14:paraId="41CAA584" w14:textId="77777777" w:rsidR="006C5B16" w:rsidRPr="007677BE" w:rsidRDefault="006C5B16" w:rsidP="00391B48">
            <w:pPr>
              <w:spacing w:after="160" w:line="259" w:lineRule="auto"/>
              <w:rPr>
                <w:sz w:val="20"/>
                <w:szCs w:val="20"/>
              </w:rPr>
            </w:pPr>
          </w:p>
        </w:tc>
        <w:tc>
          <w:tcPr>
            <w:tcW w:w="2360" w:type="dxa"/>
          </w:tcPr>
          <w:p w14:paraId="163C871B" w14:textId="38AF7FEB" w:rsidR="006C5B16" w:rsidRPr="00757A7A" w:rsidRDefault="00C62894" w:rsidP="00391B48">
            <w:pPr>
              <w:spacing w:after="160" w:line="259" w:lineRule="auto"/>
              <w:rPr>
                <w:sz w:val="20"/>
                <w:szCs w:val="20"/>
              </w:rPr>
            </w:pPr>
            <w:hyperlink r:id="rId28" w:history="1">
              <w:r w:rsidR="00031E14" w:rsidRPr="00122905">
                <w:rPr>
                  <w:rStyle w:val="Hyperlink"/>
                  <w:rFonts w:asciiTheme="majorHAnsi" w:hAnsiTheme="majorHAnsi" w:cs="Arial"/>
                  <w:sz w:val="20"/>
                  <w:szCs w:val="20"/>
                </w:rPr>
                <w:t>SESAM Medien Thema „Ethik und Medien“</w:t>
              </w:r>
            </w:hyperlink>
          </w:p>
        </w:tc>
        <w:tc>
          <w:tcPr>
            <w:tcW w:w="2500" w:type="dxa"/>
          </w:tcPr>
          <w:p w14:paraId="29C80743" w14:textId="7777777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BIO 3.4.4 Molekularbiologische Verfahren und Gentechnik</w:t>
            </w:r>
          </w:p>
          <w:p w14:paraId="79CB5EFE" w14:textId="7777777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BIO 3.4.5 Reproduktionsbiologie</w:t>
            </w:r>
          </w:p>
          <w:p w14:paraId="0A082552" w14:textId="7777777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BIO 3.4.6 Evolution und Ökologie</w:t>
            </w:r>
          </w:p>
          <w:p w14:paraId="758C75C1" w14:textId="7777777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GEO 3.4.2.1 Globale Herausforderungen und Zukunftssicherung</w:t>
            </w:r>
          </w:p>
          <w:p w14:paraId="288E6B72" w14:textId="09C30573"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WI 3</w:t>
            </w:r>
            <w:r>
              <w:rPr>
                <w:rFonts w:asciiTheme="majorHAnsi" w:hAnsiTheme="majorHAnsi" w:cs="Arial"/>
                <w:sz w:val="20"/>
                <w:szCs w:val="20"/>
              </w:rPr>
              <w:t>.1.1 Grundlagen der Ökonomie</w:t>
            </w:r>
          </w:p>
          <w:p w14:paraId="7ABCB17A" w14:textId="445D6503"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WI 3.1.2 Grund</w:t>
            </w:r>
            <w:r>
              <w:rPr>
                <w:rFonts w:asciiTheme="majorHAnsi" w:hAnsiTheme="majorHAnsi" w:cs="Arial"/>
                <w:sz w:val="20"/>
                <w:szCs w:val="20"/>
              </w:rPr>
              <w:t>lagen der Betriebswirtschaft</w:t>
            </w:r>
          </w:p>
          <w:p w14:paraId="33F196F3" w14:textId="646622CE" w:rsidR="00455566" w:rsidRPr="00455566" w:rsidRDefault="00455566" w:rsidP="00455566">
            <w:pPr>
              <w:autoSpaceDE w:val="0"/>
              <w:autoSpaceDN w:val="0"/>
              <w:adjustRightInd w:val="0"/>
              <w:rPr>
                <w:rFonts w:asciiTheme="majorHAnsi" w:hAnsiTheme="majorHAnsi" w:cs="Arial"/>
                <w:sz w:val="20"/>
                <w:szCs w:val="20"/>
              </w:rPr>
            </w:pPr>
            <w:r>
              <w:rPr>
                <w:rFonts w:asciiTheme="majorHAnsi" w:hAnsiTheme="majorHAnsi" w:cs="Arial"/>
                <w:sz w:val="20"/>
                <w:szCs w:val="20"/>
              </w:rPr>
              <w:t>WI 3.1.4 Arbeitsmärkte</w:t>
            </w:r>
          </w:p>
          <w:p w14:paraId="5638A50B" w14:textId="7777777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BNE Demokratiefähigkeit; Friedensstrategien; Werte und Normen in Entscheidungssituationen</w:t>
            </w:r>
          </w:p>
          <w:p w14:paraId="375E9EDA" w14:textId="10F3C4E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BTV Konfliktbewältigung und Interessenausgleich; Minderheitenschutz; Toleranz, Solidarität, Inklusion,</w:t>
            </w:r>
            <w:r>
              <w:rPr>
                <w:rFonts w:asciiTheme="majorHAnsi" w:hAnsiTheme="majorHAnsi" w:cs="Arial"/>
                <w:sz w:val="20"/>
                <w:szCs w:val="20"/>
              </w:rPr>
              <w:t xml:space="preserve"> </w:t>
            </w:r>
            <w:r w:rsidRPr="00455566">
              <w:rPr>
                <w:rFonts w:asciiTheme="majorHAnsi" w:hAnsiTheme="majorHAnsi" w:cs="Arial"/>
                <w:sz w:val="20"/>
                <w:szCs w:val="20"/>
              </w:rPr>
              <w:t>Antidiskriminierung; Wertorientiertes Handeln</w:t>
            </w:r>
          </w:p>
          <w:p w14:paraId="4400E783" w14:textId="7777777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MB Informationelle Selbstbestimmung und Datenschutz</w:t>
            </w:r>
          </w:p>
          <w:p w14:paraId="71BE7004" w14:textId="77777777" w:rsidR="00455566" w:rsidRPr="00455566"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PG Mobbing und Gewalt; Sucht und Abhängigkeit</w:t>
            </w:r>
          </w:p>
          <w:p w14:paraId="2B17DB98" w14:textId="31DC4B15" w:rsidR="006C5B16" w:rsidRPr="005D0A2F" w:rsidRDefault="00455566" w:rsidP="00455566">
            <w:pPr>
              <w:autoSpaceDE w:val="0"/>
              <w:autoSpaceDN w:val="0"/>
              <w:adjustRightInd w:val="0"/>
              <w:rPr>
                <w:rFonts w:asciiTheme="majorHAnsi" w:hAnsiTheme="majorHAnsi" w:cs="Arial"/>
                <w:sz w:val="20"/>
                <w:szCs w:val="20"/>
              </w:rPr>
            </w:pPr>
            <w:r w:rsidRPr="00455566">
              <w:rPr>
                <w:rFonts w:asciiTheme="majorHAnsi" w:hAnsiTheme="majorHAnsi" w:cs="Arial"/>
                <w:sz w:val="20"/>
                <w:szCs w:val="20"/>
              </w:rPr>
              <w:t>VB Alltagskonsum; Medien als Einflussfaktoren</w:t>
            </w:r>
          </w:p>
        </w:tc>
      </w:tr>
    </w:tbl>
    <w:p w14:paraId="22535249" w14:textId="597A48B9" w:rsidR="006C5B16" w:rsidRDefault="006C5B16" w:rsidP="00654C56">
      <w:pPr>
        <w:jc w:val="both"/>
        <w:rPr>
          <w:b/>
        </w:rPr>
      </w:pPr>
    </w:p>
    <w:p w14:paraId="0B9AB25C" w14:textId="1E847A18" w:rsidR="00F608D5" w:rsidRPr="00E14BA6" w:rsidRDefault="00F608D5" w:rsidP="00E14BA6">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4" w:name="_Toc523306210"/>
      <w:r w:rsidRPr="00E14BA6">
        <w:rPr>
          <w:rFonts w:asciiTheme="majorHAnsi" w:eastAsiaTheme="majorEastAsia" w:hAnsiTheme="majorHAnsi" w:cstheme="majorBidi"/>
          <w:sz w:val="24"/>
          <w:szCs w:val="24"/>
        </w:rPr>
        <w:t>Klasse 11/12 (vierstündiger Kurs) (siehe BP Kap. 3.5)</w:t>
      </w:r>
      <w:bookmarkEnd w:id="14"/>
    </w:p>
    <w:p w14:paraId="21E62989" w14:textId="0C646878" w:rsidR="006C5B16" w:rsidRDefault="00F608D5" w:rsidP="00E14BA6">
      <w:pPr>
        <w:pStyle w:val="berschrift4"/>
      </w:pPr>
      <w:r>
        <w:t>Mensch</w:t>
      </w:r>
      <w:r w:rsidR="006C5B16">
        <w:t xml:space="preserve"> (siehe BP Kap. 3.</w:t>
      </w:r>
      <w:r>
        <w:t>5.1</w:t>
      </w:r>
      <w:r w:rsidR="006C5B16" w:rsidRPr="005D32E8">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C5B16" w:rsidRPr="007677BE" w14:paraId="01CA1D50" w14:textId="77777777" w:rsidTr="00391B48">
        <w:trPr>
          <w:cantSplit/>
          <w:trHeight w:val="737"/>
        </w:trPr>
        <w:tc>
          <w:tcPr>
            <w:tcW w:w="4993" w:type="dxa"/>
            <w:shd w:val="clear" w:color="auto" w:fill="FF9900"/>
            <w:vAlign w:val="center"/>
          </w:tcPr>
          <w:p w14:paraId="15D435FA" w14:textId="77777777" w:rsidR="006C5B16" w:rsidRPr="007677BE" w:rsidRDefault="006C5B16"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9277D0F" w14:textId="77777777" w:rsidR="006C5B16" w:rsidRPr="007677BE" w:rsidRDefault="006C5B16"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AF555A1"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40E2EFA2"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5D0FF424"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815DE32"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09FA0B32" w14:textId="77777777" w:rsidR="006C5B16" w:rsidRPr="007677BE" w:rsidRDefault="006C5B16"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88C2746" w14:textId="77777777" w:rsidR="006C5B16" w:rsidRPr="007677BE" w:rsidRDefault="006C5B16"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13CB856B" w14:textId="77777777" w:rsidR="006C5B16" w:rsidRPr="007677BE" w:rsidRDefault="006C5B16" w:rsidP="00391B48">
            <w:pPr>
              <w:spacing w:after="160" w:line="259" w:lineRule="auto"/>
              <w:rPr>
                <w:b/>
                <w:color w:val="FFFFFF" w:themeColor="background1"/>
              </w:rPr>
            </w:pPr>
            <w:r w:rsidRPr="007677BE">
              <w:rPr>
                <w:b/>
                <w:color w:val="FFFFFF" w:themeColor="background1"/>
              </w:rPr>
              <w:t>Verweise auf andere Fächer/Leitperspektiven</w:t>
            </w:r>
          </w:p>
        </w:tc>
      </w:tr>
      <w:tr w:rsidR="006C5B16" w:rsidRPr="007677BE" w14:paraId="108BAD0B" w14:textId="77777777" w:rsidTr="00391B48">
        <w:trPr>
          <w:trHeight w:val="20"/>
        </w:trPr>
        <w:tc>
          <w:tcPr>
            <w:tcW w:w="4993" w:type="dxa"/>
          </w:tcPr>
          <w:p w14:paraId="02AFA4C4" w14:textId="1BDFE932"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(1) in Auseinandersetzung mit einer anderen Vorstellung die christliche Deutung von Freiheit</w:t>
            </w:r>
            <w:r>
              <w:rPr>
                <w:rFonts w:asciiTheme="majorHAnsi" w:hAnsiTheme="majorHAnsi" w:cs="Arial"/>
                <w:sz w:val="20"/>
                <w:szCs w:val="20"/>
              </w:rPr>
              <w:t xml:space="preserve"> </w:t>
            </w:r>
            <w:r w:rsidRPr="00F608D5">
              <w:rPr>
                <w:rFonts w:asciiTheme="majorHAnsi" w:hAnsiTheme="majorHAnsi" w:cs="Arial"/>
                <w:sz w:val="20"/>
                <w:szCs w:val="20"/>
              </w:rPr>
              <w:t>und Verantwortung prüfen (zum Beispiel Determinismus und Indeterminismus in geisteswissenschaftlichen</w:t>
            </w:r>
            <w:r>
              <w:rPr>
                <w:rFonts w:asciiTheme="majorHAnsi" w:hAnsiTheme="majorHAnsi" w:cs="Arial"/>
                <w:sz w:val="20"/>
                <w:szCs w:val="20"/>
              </w:rPr>
              <w:t xml:space="preserve"> </w:t>
            </w:r>
            <w:r w:rsidRPr="00F608D5">
              <w:rPr>
                <w:rFonts w:asciiTheme="majorHAnsi" w:hAnsiTheme="majorHAnsi" w:cs="Arial"/>
                <w:sz w:val="20"/>
                <w:szCs w:val="20"/>
              </w:rPr>
              <w:t>und neurobiologischen Konzepten, Heteronomie und Autonomie angesichts</w:t>
            </w:r>
          </w:p>
          <w:p w14:paraId="41D32575" w14:textId="7B856CE0" w:rsidR="006C5B16" w:rsidRPr="00A37F4B"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gesellschaftlicher Trends, Herausforderungen durch die globale Medienindustrie, Freiheit als</w:t>
            </w:r>
            <w:r>
              <w:rPr>
                <w:rFonts w:asciiTheme="majorHAnsi" w:hAnsiTheme="majorHAnsi" w:cs="Arial"/>
                <w:sz w:val="20"/>
                <w:szCs w:val="20"/>
              </w:rPr>
              <w:t xml:space="preserve"> </w:t>
            </w:r>
            <w:r w:rsidRPr="00F608D5">
              <w:rPr>
                <w:rFonts w:asciiTheme="majorHAnsi" w:hAnsiTheme="majorHAnsi" w:cs="Arial"/>
                <w:sz w:val="20"/>
                <w:szCs w:val="20"/>
              </w:rPr>
              <w:t>Schlüsselbegriff menschlicher Existenz in Philosophie und Theologie)</w:t>
            </w:r>
          </w:p>
        </w:tc>
        <w:tc>
          <w:tcPr>
            <w:tcW w:w="2916" w:type="dxa"/>
          </w:tcPr>
          <w:p w14:paraId="5C50D777" w14:textId="2674FBF4" w:rsidR="006C5B16" w:rsidRPr="00A37F4B" w:rsidRDefault="00F608D5" w:rsidP="00391B48">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MA &gt; Medienethik &gt; Ethik der Medienunternehmen</w:t>
            </w:r>
          </w:p>
        </w:tc>
        <w:tc>
          <w:tcPr>
            <w:tcW w:w="338" w:type="dxa"/>
          </w:tcPr>
          <w:p w14:paraId="2466D888" w14:textId="77777777" w:rsidR="006C5B16" w:rsidRPr="007677BE" w:rsidRDefault="006C5B16" w:rsidP="00391B48">
            <w:pPr>
              <w:spacing w:after="160" w:line="259" w:lineRule="auto"/>
              <w:rPr>
                <w:sz w:val="20"/>
                <w:szCs w:val="20"/>
              </w:rPr>
            </w:pPr>
          </w:p>
        </w:tc>
        <w:tc>
          <w:tcPr>
            <w:tcW w:w="338" w:type="dxa"/>
          </w:tcPr>
          <w:p w14:paraId="188DAD41" w14:textId="77777777" w:rsidR="006C5B16" w:rsidRPr="007677BE" w:rsidRDefault="006C5B16" w:rsidP="00391B48">
            <w:pPr>
              <w:spacing w:after="160" w:line="259" w:lineRule="auto"/>
              <w:rPr>
                <w:sz w:val="20"/>
                <w:szCs w:val="20"/>
              </w:rPr>
            </w:pPr>
          </w:p>
        </w:tc>
        <w:tc>
          <w:tcPr>
            <w:tcW w:w="338" w:type="dxa"/>
          </w:tcPr>
          <w:p w14:paraId="0E3C53E8" w14:textId="77777777" w:rsidR="006C5B16" w:rsidRPr="007677BE" w:rsidRDefault="006C5B16" w:rsidP="00391B48">
            <w:pPr>
              <w:spacing w:after="160" w:line="259" w:lineRule="auto"/>
              <w:rPr>
                <w:sz w:val="20"/>
                <w:szCs w:val="20"/>
              </w:rPr>
            </w:pPr>
          </w:p>
        </w:tc>
        <w:tc>
          <w:tcPr>
            <w:tcW w:w="338" w:type="dxa"/>
          </w:tcPr>
          <w:p w14:paraId="3B6BB516" w14:textId="70F2992D" w:rsidR="006C5B16" w:rsidRPr="007677BE" w:rsidRDefault="00F608D5" w:rsidP="00391B48">
            <w:pPr>
              <w:spacing w:after="160" w:line="259" w:lineRule="auto"/>
              <w:rPr>
                <w:sz w:val="20"/>
                <w:szCs w:val="20"/>
              </w:rPr>
            </w:pPr>
            <w:r>
              <w:rPr>
                <w:sz w:val="20"/>
                <w:szCs w:val="20"/>
              </w:rPr>
              <w:t>x</w:t>
            </w:r>
          </w:p>
        </w:tc>
        <w:tc>
          <w:tcPr>
            <w:tcW w:w="338" w:type="dxa"/>
          </w:tcPr>
          <w:p w14:paraId="2E0EE39C" w14:textId="77777777" w:rsidR="006C5B16" w:rsidRPr="007677BE" w:rsidRDefault="006C5B16" w:rsidP="00391B48">
            <w:pPr>
              <w:spacing w:after="160" w:line="259" w:lineRule="auto"/>
              <w:rPr>
                <w:sz w:val="20"/>
                <w:szCs w:val="20"/>
              </w:rPr>
            </w:pPr>
          </w:p>
        </w:tc>
        <w:tc>
          <w:tcPr>
            <w:tcW w:w="2360" w:type="dxa"/>
          </w:tcPr>
          <w:p w14:paraId="0C3EB09E" w14:textId="3FCB327D" w:rsidR="006C5B16" w:rsidRPr="00757A7A" w:rsidRDefault="00C62894" w:rsidP="00391B48">
            <w:pPr>
              <w:spacing w:after="160" w:line="259" w:lineRule="auto"/>
              <w:rPr>
                <w:sz w:val="20"/>
                <w:szCs w:val="20"/>
              </w:rPr>
            </w:pPr>
            <w:hyperlink r:id="rId29" w:history="1">
              <w:r w:rsidR="00031E14" w:rsidRPr="00122905">
                <w:rPr>
                  <w:rStyle w:val="Hyperlink"/>
                  <w:rFonts w:asciiTheme="majorHAnsi" w:hAnsiTheme="majorHAnsi" w:cs="Arial"/>
                  <w:sz w:val="20"/>
                  <w:szCs w:val="20"/>
                </w:rPr>
                <w:t>SESAM Medien Thema „Ethik und Medien“</w:t>
              </w:r>
            </w:hyperlink>
          </w:p>
        </w:tc>
        <w:tc>
          <w:tcPr>
            <w:tcW w:w="2500" w:type="dxa"/>
          </w:tcPr>
          <w:p w14:paraId="42FD5FF5"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ETH 3.4.1.1 Freiheit und Naturalismus</w:t>
            </w:r>
          </w:p>
          <w:p w14:paraId="0D5705FC"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ETH 3.4.1.2 Freiheit und Anthropologie</w:t>
            </w:r>
          </w:p>
          <w:p w14:paraId="5E8D4F10"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ETH 3.4.1.3 Freiheit und digitale Welt</w:t>
            </w:r>
          </w:p>
          <w:p w14:paraId="6E1F13B1"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GK 3.3.4.1 Grundlagen des internationalen Systems</w:t>
            </w:r>
          </w:p>
          <w:p w14:paraId="3943694F"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BNE Demokratiefähigkeit</w:t>
            </w:r>
          </w:p>
          <w:p w14:paraId="5C0A41D0" w14:textId="6A2BC6DA" w:rsidR="006C5B16" w:rsidRPr="005D0A2F"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MB Informationelle Selbstbestimmung und Datenschutz; Medienanalyse</w:t>
            </w:r>
          </w:p>
        </w:tc>
      </w:tr>
    </w:tbl>
    <w:p w14:paraId="16DAD1F0" w14:textId="77777777" w:rsidR="006C5B16" w:rsidRDefault="006C5B16" w:rsidP="00654C56">
      <w:pPr>
        <w:jc w:val="both"/>
        <w:rPr>
          <w:b/>
        </w:rPr>
      </w:pPr>
    </w:p>
    <w:p w14:paraId="04459415" w14:textId="3077D992" w:rsidR="00F608D5" w:rsidRPr="00E14BA6" w:rsidRDefault="00F608D5" w:rsidP="00E14BA6">
      <w:pPr>
        <w:pStyle w:val="berschrift4"/>
      </w:pPr>
      <w:r w:rsidRPr="00E14BA6">
        <w:t>Welt und Verantwortung (siehe BP Kap. 3.5.2)</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608D5" w:rsidRPr="007677BE" w14:paraId="7BF40EA6" w14:textId="77777777" w:rsidTr="00391B48">
        <w:trPr>
          <w:cantSplit/>
          <w:trHeight w:val="737"/>
        </w:trPr>
        <w:tc>
          <w:tcPr>
            <w:tcW w:w="4993" w:type="dxa"/>
            <w:shd w:val="clear" w:color="auto" w:fill="FF9900"/>
            <w:vAlign w:val="center"/>
          </w:tcPr>
          <w:p w14:paraId="7C4E9B27" w14:textId="77777777" w:rsidR="00F608D5" w:rsidRPr="007677BE" w:rsidRDefault="00F608D5"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EA329D7" w14:textId="77777777" w:rsidR="00F608D5" w:rsidRPr="007677BE" w:rsidRDefault="00F608D5"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048914EB"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19F43FEF"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4A456F04"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64C0D952"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555E1C11"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1667ACFE" w14:textId="77777777" w:rsidR="00F608D5" w:rsidRPr="007677BE" w:rsidRDefault="00F608D5"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2644692" w14:textId="77777777" w:rsidR="00F608D5" w:rsidRPr="007677BE" w:rsidRDefault="00F608D5" w:rsidP="00391B48">
            <w:pPr>
              <w:spacing w:after="160" w:line="259" w:lineRule="auto"/>
              <w:rPr>
                <w:b/>
                <w:color w:val="FFFFFF" w:themeColor="background1"/>
              </w:rPr>
            </w:pPr>
            <w:r w:rsidRPr="007677BE">
              <w:rPr>
                <w:b/>
                <w:color w:val="FFFFFF" w:themeColor="background1"/>
              </w:rPr>
              <w:t>Verweise auf andere Fächer/Leitperspektiven</w:t>
            </w:r>
          </w:p>
        </w:tc>
      </w:tr>
      <w:tr w:rsidR="00F608D5" w:rsidRPr="007677BE" w14:paraId="7D225721" w14:textId="77777777" w:rsidTr="00391B48">
        <w:trPr>
          <w:trHeight w:val="20"/>
        </w:trPr>
        <w:tc>
          <w:tcPr>
            <w:tcW w:w="4993" w:type="dxa"/>
          </w:tcPr>
          <w:p w14:paraId="27537A24" w14:textId="5A91455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(2) an einem Beispiel prüfen, welchen Beitrag christliche Ethik zur Humanisierung der</w:t>
            </w:r>
            <w:r>
              <w:rPr>
                <w:rFonts w:asciiTheme="majorHAnsi" w:hAnsiTheme="majorHAnsi" w:cs="Arial"/>
                <w:sz w:val="20"/>
                <w:szCs w:val="20"/>
              </w:rPr>
              <w:t xml:space="preserve"> </w:t>
            </w:r>
            <w:r w:rsidRPr="00F608D5">
              <w:rPr>
                <w:rFonts w:asciiTheme="majorHAnsi" w:hAnsiTheme="majorHAnsi" w:cs="Arial"/>
                <w:sz w:val="20"/>
                <w:szCs w:val="20"/>
              </w:rPr>
              <w:t xml:space="preserve">Gesellschaft leisten kann (zum Beispiel </w:t>
            </w:r>
            <w:proofErr w:type="spellStart"/>
            <w:r w:rsidRPr="00F608D5">
              <w:rPr>
                <w:rFonts w:asciiTheme="majorHAnsi" w:hAnsiTheme="majorHAnsi" w:cs="Arial"/>
                <w:sz w:val="20"/>
                <w:szCs w:val="20"/>
              </w:rPr>
              <w:t>Personwürde</w:t>
            </w:r>
            <w:proofErr w:type="spellEnd"/>
            <w:r w:rsidRPr="00F608D5">
              <w:rPr>
                <w:rFonts w:asciiTheme="majorHAnsi" w:hAnsiTheme="majorHAnsi" w:cs="Arial"/>
                <w:sz w:val="20"/>
                <w:szCs w:val="20"/>
              </w:rPr>
              <w:t xml:space="preserve"> am Anfang und Ende des Lebens,</w:t>
            </w:r>
          </w:p>
          <w:p w14:paraId="0B50FCCE" w14:textId="6516E24E" w:rsidR="00F608D5" w:rsidRPr="00A37F4B"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Umgang mit Medien, Ökologie und Nachhaltigkeit als Frage der Gerechtigkeit, christliches</w:t>
            </w:r>
            <w:r>
              <w:rPr>
                <w:rFonts w:asciiTheme="majorHAnsi" w:hAnsiTheme="majorHAnsi" w:cs="Arial"/>
                <w:sz w:val="20"/>
                <w:szCs w:val="20"/>
              </w:rPr>
              <w:t xml:space="preserve"> </w:t>
            </w:r>
            <w:r w:rsidRPr="00F608D5">
              <w:rPr>
                <w:rFonts w:asciiTheme="majorHAnsi" w:hAnsiTheme="majorHAnsi" w:cs="Arial"/>
                <w:sz w:val="20"/>
                <w:szCs w:val="20"/>
              </w:rPr>
              <w:t>Friedensengagement)</w:t>
            </w:r>
          </w:p>
        </w:tc>
        <w:tc>
          <w:tcPr>
            <w:tcW w:w="2916" w:type="dxa"/>
          </w:tcPr>
          <w:p w14:paraId="3CFF2907" w14:textId="77777777" w:rsidR="00F608D5" w:rsidRPr="00A37F4B" w:rsidRDefault="00F608D5"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MA &gt; Medienethik &gt; Ethik der Mediennutzer</w:t>
            </w:r>
          </w:p>
        </w:tc>
        <w:tc>
          <w:tcPr>
            <w:tcW w:w="338" w:type="dxa"/>
          </w:tcPr>
          <w:p w14:paraId="23D5C23E" w14:textId="77777777" w:rsidR="00F608D5" w:rsidRPr="007677BE" w:rsidRDefault="00F608D5" w:rsidP="00391B48">
            <w:pPr>
              <w:spacing w:after="160" w:line="259" w:lineRule="auto"/>
              <w:rPr>
                <w:sz w:val="20"/>
                <w:szCs w:val="20"/>
              </w:rPr>
            </w:pPr>
          </w:p>
        </w:tc>
        <w:tc>
          <w:tcPr>
            <w:tcW w:w="338" w:type="dxa"/>
          </w:tcPr>
          <w:p w14:paraId="5A89900D" w14:textId="77777777" w:rsidR="00F608D5" w:rsidRPr="007677BE" w:rsidRDefault="00F608D5" w:rsidP="00391B48">
            <w:pPr>
              <w:spacing w:after="160" w:line="259" w:lineRule="auto"/>
              <w:rPr>
                <w:sz w:val="20"/>
                <w:szCs w:val="20"/>
              </w:rPr>
            </w:pPr>
          </w:p>
        </w:tc>
        <w:tc>
          <w:tcPr>
            <w:tcW w:w="338" w:type="dxa"/>
          </w:tcPr>
          <w:p w14:paraId="6A682028" w14:textId="77777777" w:rsidR="00F608D5" w:rsidRPr="007677BE" w:rsidRDefault="00F608D5" w:rsidP="00391B48">
            <w:pPr>
              <w:spacing w:after="160" w:line="259" w:lineRule="auto"/>
              <w:rPr>
                <w:sz w:val="20"/>
                <w:szCs w:val="20"/>
              </w:rPr>
            </w:pPr>
          </w:p>
        </w:tc>
        <w:tc>
          <w:tcPr>
            <w:tcW w:w="338" w:type="dxa"/>
          </w:tcPr>
          <w:p w14:paraId="37A68BC7" w14:textId="77777777" w:rsidR="00F608D5" w:rsidRPr="007677BE" w:rsidRDefault="00F608D5" w:rsidP="00391B48">
            <w:pPr>
              <w:spacing w:after="160" w:line="259" w:lineRule="auto"/>
              <w:rPr>
                <w:sz w:val="20"/>
                <w:szCs w:val="20"/>
              </w:rPr>
            </w:pPr>
            <w:r>
              <w:rPr>
                <w:sz w:val="20"/>
                <w:szCs w:val="20"/>
              </w:rPr>
              <w:t>x</w:t>
            </w:r>
          </w:p>
        </w:tc>
        <w:tc>
          <w:tcPr>
            <w:tcW w:w="338" w:type="dxa"/>
          </w:tcPr>
          <w:p w14:paraId="0B4D24B1" w14:textId="77777777" w:rsidR="00F608D5" w:rsidRPr="007677BE" w:rsidRDefault="00F608D5" w:rsidP="00391B48">
            <w:pPr>
              <w:spacing w:after="160" w:line="259" w:lineRule="auto"/>
              <w:rPr>
                <w:sz w:val="20"/>
                <w:szCs w:val="20"/>
              </w:rPr>
            </w:pPr>
          </w:p>
        </w:tc>
        <w:tc>
          <w:tcPr>
            <w:tcW w:w="2360" w:type="dxa"/>
          </w:tcPr>
          <w:p w14:paraId="29855426" w14:textId="715CB043" w:rsidR="00F608D5" w:rsidRPr="00757A7A" w:rsidRDefault="00C62894" w:rsidP="00391B48">
            <w:pPr>
              <w:spacing w:after="160" w:line="259" w:lineRule="auto"/>
              <w:rPr>
                <w:sz w:val="20"/>
                <w:szCs w:val="20"/>
              </w:rPr>
            </w:pPr>
            <w:hyperlink r:id="rId30" w:history="1">
              <w:r w:rsidR="00031E14" w:rsidRPr="00122905">
                <w:rPr>
                  <w:rStyle w:val="Hyperlink"/>
                  <w:rFonts w:asciiTheme="majorHAnsi" w:hAnsiTheme="majorHAnsi" w:cs="Arial"/>
                  <w:sz w:val="20"/>
                  <w:szCs w:val="20"/>
                </w:rPr>
                <w:t>SESAM Medien Thema „Ethik und Medien“</w:t>
              </w:r>
            </w:hyperlink>
          </w:p>
        </w:tc>
        <w:tc>
          <w:tcPr>
            <w:tcW w:w="2500" w:type="dxa"/>
          </w:tcPr>
          <w:p w14:paraId="56001B33"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BIO 3.5.3 Molekularbiologische Verfahren und Gentechnik</w:t>
            </w:r>
          </w:p>
          <w:p w14:paraId="5D2066B1"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GEO 3.4.2.1 Globale Herausforderungen und Zukunftssicherung</w:t>
            </w:r>
          </w:p>
          <w:p w14:paraId="3F10751C" w14:textId="35D37173"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WI 3</w:t>
            </w:r>
            <w:r>
              <w:rPr>
                <w:rFonts w:asciiTheme="majorHAnsi" w:hAnsiTheme="majorHAnsi" w:cs="Arial"/>
                <w:sz w:val="20"/>
                <w:szCs w:val="20"/>
              </w:rPr>
              <w:t>.1.1 Grundlagen der Ökonomie</w:t>
            </w:r>
          </w:p>
          <w:p w14:paraId="756980B8" w14:textId="18F15574"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WI 3.1.2 Grund</w:t>
            </w:r>
            <w:r>
              <w:rPr>
                <w:rFonts w:asciiTheme="majorHAnsi" w:hAnsiTheme="majorHAnsi" w:cs="Arial"/>
                <w:sz w:val="20"/>
                <w:szCs w:val="20"/>
              </w:rPr>
              <w:t>lagen der Betriebswirtschaft</w:t>
            </w:r>
          </w:p>
          <w:p w14:paraId="6B7C12F8" w14:textId="18501E5E" w:rsidR="00F608D5" w:rsidRPr="00F608D5" w:rsidRDefault="00F608D5" w:rsidP="00F608D5">
            <w:pPr>
              <w:autoSpaceDE w:val="0"/>
              <w:autoSpaceDN w:val="0"/>
              <w:adjustRightInd w:val="0"/>
              <w:rPr>
                <w:rFonts w:asciiTheme="majorHAnsi" w:hAnsiTheme="majorHAnsi" w:cs="Arial"/>
                <w:sz w:val="20"/>
                <w:szCs w:val="20"/>
              </w:rPr>
            </w:pPr>
            <w:r>
              <w:rPr>
                <w:rFonts w:asciiTheme="majorHAnsi" w:hAnsiTheme="majorHAnsi" w:cs="Arial"/>
                <w:sz w:val="20"/>
                <w:szCs w:val="20"/>
              </w:rPr>
              <w:t>WI 3.1.4 Arbeitsmärkte</w:t>
            </w:r>
          </w:p>
          <w:p w14:paraId="11F0A550"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BNE Demokratiefähigkeit; Friedensstrategien; Werte und Normen in Entscheidungssituationen</w:t>
            </w:r>
          </w:p>
          <w:p w14:paraId="5802B338"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BTV Konfliktbewältigung und Interessenausgleich; Minderheitenschutz; Toleranz, Solidarität, Inklusion,</w:t>
            </w:r>
          </w:p>
          <w:p w14:paraId="7AA25E48"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Antidiskriminierung; Wertorientiertes Handeln</w:t>
            </w:r>
          </w:p>
          <w:p w14:paraId="4207E26C"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MB Informationelle Selbstbestimmung und Datenschutz</w:t>
            </w:r>
          </w:p>
          <w:p w14:paraId="43862339"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PG Mobbing und Gewalt; Sucht und Abhängigkeit</w:t>
            </w:r>
          </w:p>
          <w:p w14:paraId="7382D495" w14:textId="19FDBE6A" w:rsidR="00F608D5" w:rsidRPr="005D0A2F" w:rsidRDefault="00F608D5" w:rsidP="00391B48">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VB Alltagskonsum; Medien als Einflussfaktoren</w:t>
            </w:r>
          </w:p>
        </w:tc>
      </w:tr>
    </w:tbl>
    <w:p w14:paraId="094702DD" w14:textId="77777777" w:rsidR="00F608D5" w:rsidRDefault="00F608D5" w:rsidP="00654C56">
      <w:pPr>
        <w:jc w:val="both"/>
        <w:rPr>
          <w:b/>
        </w:rPr>
      </w:pPr>
    </w:p>
    <w:p w14:paraId="387985DD" w14:textId="674A7D92" w:rsidR="00F608D5" w:rsidRPr="00E14BA6" w:rsidRDefault="00F608D5" w:rsidP="00E14BA6">
      <w:pPr>
        <w:pStyle w:val="berschrift4"/>
      </w:pPr>
      <w:r w:rsidRPr="00E14BA6">
        <w:t>Jesus Christus (siehe BP Kap. 3.5.4)</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608D5" w:rsidRPr="007677BE" w14:paraId="7A480C22" w14:textId="77777777" w:rsidTr="00391B48">
        <w:trPr>
          <w:cantSplit/>
          <w:trHeight w:val="737"/>
        </w:trPr>
        <w:tc>
          <w:tcPr>
            <w:tcW w:w="4993" w:type="dxa"/>
            <w:shd w:val="clear" w:color="auto" w:fill="FF9900"/>
            <w:vAlign w:val="center"/>
          </w:tcPr>
          <w:p w14:paraId="2911544A" w14:textId="77777777" w:rsidR="00F608D5" w:rsidRPr="007677BE" w:rsidRDefault="00F608D5" w:rsidP="00391B48">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18DB6F08" w14:textId="77777777" w:rsidR="00F608D5" w:rsidRPr="007677BE" w:rsidRDefault="00F608D5" w:rsidP="00391B48">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353F38B5"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56F5770"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2B7A3BCE"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0B5518B1"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5AA10362" w14:textId="77777777" w:rsidR="00F608D5" w:rsidRPr="007677BE" w:rsidRDefault="00F608D5" w:rsidP="00391B48">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E0BB292" w14:textId="77777777" w:rsidR="00F608D5" w:rsidRPr="007677BE" w:rsidRDefault="00F608D5" w:rsidP="00391B48">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51CE816D" w14:textId="77777777" w:rsidR="00F608D5" w:rsidRPr="007677BE" w:rsidRDefault="00F608D5" w:rsidP="00391B48">
            <w:pPr>
              <w:spacing w:after="160" w:line="259" w:lineRule="auto"/>
              <w:rPr>
                <w:b/>
                <w:color w:val="FFFFFF" w:themeColor="background1"/>
              </w:rPr>
            </w:pPr>
            <w:r w:rsidRPr="007677BE">
              <w:rPr>
                <w:b/>
                <w:color w:val="FFFFFF" w:themeColor="background1"/>
              </w:rPr>
              <w:t>Verweise auf andere Fächer/Leitperspektiven</w:t>
            </w:r>
          </w:p>
        </w:tc>
      </w:tr>
      <w:tr w:rsidR="00F608D5" w:rsidRPr="007677BE" w14:paraId="5DCDCB90" w14:textId="77777777" w:rsidTr="00391B48">
        <w:trPr>
          <w:trHeight w:val="20"/>
        </w:trPr>
        <w:tc>
          <w:tcPr>
            <w:tcW w:w="4993" w:type="dxa"/>
          </w:tcPr>
          <w:p w14:paraId="480B5966" w14:textId="6A6F1C90"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UniversLTStd"/>
                <w:sz w:val="20"/>
                <w:szCs w:val="20"/>
              </w:rPr>
              <w:t>(3) analysieren, wie die Frage „Wer ist dieser Jesus?“ in unterschiedlichen Denk- und Sprachräumen</w:t>
            </w:r>
            <w:r>
              <w:rPr>
                <w:rFonts w:asciiTheme="majorHAnsi" w:hAnsiTheme="majorHAnsi" w:cs="UniversLTStd"/>
                <w:sz w:val="20"/>
                <w:szCs w:val="20"/>
              </w:rPr>
              <w:t xml:space="preserve"> </w:t>
            </w:r>
            <w:r w:rsidRPr="00F608D5">
              <w:rPr>
                <w:rFonts w:asciiTheme="majorHAnsi" w:hAnsiTheme="majorHAnsi" w:cs="UniversLTStd"/>
                <w:sz w:val="20"/>
                <w:szCs w:val="20"/>
              </w:rPr>
              <w:t>jeweils neu beantwortet wird (zum Beispiel  neutestamentliche Theologien, frühchristliche Bekenntnisse, Jesusmystik, Interpretationen in Kunst, Literatur, Film)</w:t>
            </w:r>
          </w:p>
        </w:tc>
        <w:tc>
          <w:tcPr>
            <w:tcW w:w="2916" w:type="dxa"/>
          </w:tcPr>
          <w:p w14:paraId="767178B7" w14:textId="688EC6C3" w:rsidR="00F608D5" w:rsidRPr="00A37F4B" w:rsidRDefault="00F608D5" w:rsidP="00391B48">
            <w:pPr>
              <w:autoSpaceDE w:val="0"/>
              <w:autoSpaceDN w:val="0"/>
              <w:adjustRightInd w:val="0"/>
              <w:rPr>
                <w:rFonts w:asciiTheme="majorHAnsi" w:hAnsiTheme="majorHAnsi" w:cs="Arial"/>
                <w:sz w:val="20"/>
                <w:szCs w:val="20"/>
              </w:rPr>
            </w:pPr>
            <w:r>
              <w:rPr>
                <w:rFonts w:asciiTheme="majorHAnsi" w:hAnsiTheme="majorHAnsi" w:cs="Arial"/>
                <w:sz w:val="20"/>
                <w:szCs w:val="20"/>
              </w:rPr>
              <w:t>MA &gt; Medien beurteilen &gt; Wirkung von Medienprodukten</w:t>
            </w:r>
          </w:p>
        </w:tc>
        <w:tc>
          <w:tcPr>
            <w:tcW w:w="338" w:type="dxa"/>
          </w:tcPr>
          <w:p w14:paraId="7A30FC70" w14:textId="77777777" w:rsidR="00F608D5" w:rsidRPr="007677BE" w:rsidRDefault="00F608D5" w:rsidP="00391B48">
            <w:pPr>
              <w:spacing w:after="160" w:line="259" w:lineRule="auto"/>
              <w:rPr>
                <w:sz w:val="20"/>
                <w:szCs w:val="20"/>
              </w:rPr>
            </w:pPr>
          </w:p>
        </w:tc>
        <w:tc>
          <w:tcPr>
            <w:tcW w:w="338" w:type="dxa"/>
          </w:tcPr>
          <w:p w14:paraId="44514D8C" w14:textId="77777777" w:rsidR="00F608D5" w:rsidRPr="007677BE" w:rsidRDefault="00F608D5" w:rsidP="00391B48">
            <w:pPr>
              <w:spacing w:after="160" w:line="259" w:lineRule="auto"/>
              <w:rPr>
                <w:sz w:val="20"/>
                <w:szCs w:val="20"/>
              </w:rPr>
            </w:pPr>
          </w:p>
        </w:tc>
        <w:tc>
          <w:tcPr>
            <w:tcW w:w="338" w:type="dxa"/>
          </w:tcPr>
          <w:p w14:paraId="7E18CD3F" w14:textId="77777777" w:rsidR="00F608D5" w:rsidRPr="007677BE" w:rsidRDefault="00F608D5" w:rsidP="00391B48">
            <w:pPr>
              <w:spacing w:after="160" w:line="259" w:lineRule="auto"/>
              <w:rPr>
                <w:sz w:val="20"/>
                <w:szCs w:val="20"/>
              </w:rPr>
            </w:pPr>
          </w:p>
        </w:tc>
        <w:tc>
          <w:tcPr>
            <w:tcW w:w="338" w:type="dxa"/>
          </w:tcPr>
          <w:p w14:paraId="1886DE7A" w14:textId="77777777" w:rsidR="00F608D5" w:rsidRPr="007677BE" w:rsidRDefault="00F608D5" w:rsidP="00391B48">
            <w:pPr>
              <w:spacing w:after="160" w:line="259" w:lineRule="auto"/>
              <w:rPr>
                <w:sz w:val="20"/>
                <w:szCs w:val="20"/>
              </w:rPr>
            </w:pPr>
            <w:r>
              <w:rPr>
                <w:sz w:val="20"/>
                <w:szCs w:val="20"/>
              </w:rPr>
              <w:t>x</w:t>
            </w:r>
          </w:p>
        </w:tc>
        <w:tc>
          <w:tcPr>
            <w:tcW w:w="338" w:type="dxa"/>
          </w:tcPr>
          <w:p w14:paraId="0911BA14" w14:textId="77777777" w:rsidR="00F608D5" w:rsidRPr="007677BE" w:rsidRDefault="00F608D5" w:rsidP="00391B48">
            <w:pPr>
              <w:spacing w:after="160" w:line="259" w:lineRule="auto"/>
              <w:rPr>
                <w:sz w:val="20"/>
                <w:szCs w:val="20"/>
              </w:rPr>
            </w:pPr>
          </w:p>
        </w:tc>
        <w:tc>
          <w:tcPr>
            <w:tcW w:w="2360" w:type="dxa"/>
          </w:tcPr>
          <w:p w14:paraId="081C36E2" w14:textId="442C9C09" w:rsidR="00F608D5" w:rsidRPr="00757A7A" w:rsidRDefault="00C62894" w:rsidP="00391B48">
            <w:pPr>
              <w:spacing w:after="160" w:line="259" w:lineRule="auto"/>
              <w:rPr>
                <w:sz w:val="20"/>
                <w:szCs w:val="20"/>
              </w:rPr>
            </w:pPr>
            <w:hyperlink r:id="rId31" w:history="1">
              <w:r w:rsidR="003D4986" w:rsidRPr="00E15E3F">
                <w:rPr>
                  <w:rStyle w:val="Hyperlink"/>
                  <w:rFonts w:asciiTheme="majorHAnsi" w:hAnsiTheme="majorHAnsi"/>
                  <w:sz w:val="20"/>
                  <w:szCs w:val="20"/>
                </w:rPr>
                <w:t>SESAM Medien Thema „Filmbildung“: z.B. „Webinare zur Filmbildung“</w:t>
              </w:r>
            </w:hyperlink>
          </w:p>
        </w:tc>
        <w:tc>
          <w:tcPr>
            <w:tcW w:w="2500" w:type="dxa"/>
          </w:tcPr>
          <w:p w14:paraId="70778B8B"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MUS 3.4.2 Musik verstehen (3)</w:t>
            </w:r>
          </w:p>
          <w:p w14:paraId="3531520D" w14:textId="77777777" w:rsidR="00F608D5" w:rsidRPr="00F608D5"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REV 3.5.4 Jesus Christus</w:t>
            </w:r>
          </w:p>
          <w:p w14:paraId="645CF91D" w14:textId="7234CEB3" w:rsidR="00F608D5" w:rsidRPr="005D0A2F" w:rsidRDefault="00F608D5" w:rsidP="00F608D5">
            <w:pPr>
              <w:autoSpaceDE w:val="0"/>
              <w:autoSpaceDN w:val="0"/>
              <w:adjustRightInd w:val="0"/>
              <w:rPr>
                <w:rFonts w:asciiTheme="majorHAnsi" w:hAnsiTheme="majorHAnsi" w:cs="Arial"/>
                <w:sz w:val="20"/>
                <w:szCs w:val="20"/>
              </w:rPr>
            </w:pPr>
            <w:r w:rsidRPr="00F608D5">
              <w:rPr>
                <w:rFonts w:asciiTheme="majorHAnsi" w:hAnsiTheme="majorHAnsi" w:cs="Arial"/>
                <w:sz w:val="20"/>
                <w:szCs w:val="20"/>
              </w:rPr>
              <w:t>MB Medienanalyse</w:t>
            </w:r>
          </w:p>
        </w:tc>
      </w:tr>
    </w:tbl>
    <w:p w14:paraId="54A9B205" w14:textId="77777777" w:rsidR="00F608D5" w:rsidRDefault="00F608D5" w:rsidP="00654C56">
      <w:pPr>
        <w:jc w:val="both"/>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C62894" w:rsidP="00EF6DB4">
      <w:pPr>
        <w:spacing w:after="0"/>
        <w:rPr>
          <w:sz w:val="20"/>
          <w:szCs w:val="20"/>
        </w:rPr>
      </w:pPr>
      <w:hyperlink r:id="rId32"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33"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34"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35"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36"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37"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6351FD">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6B67D" w14:textId="77777777" w:rsidR="00391B48" w:rsidRDefault="00391B48" w:rsidP="00CB0178">
      <w:pPr>
        <w:spacing w:after="0" w:line="240" w:lineRule="auto"/>
      </w:pPr>
      <w:r>
        <w:separator/>
      </w:r>
    </w:p>
  </w:endnote>
  <w:endnote w:type="continuationSeparator" w:id="0">
    <w:p w14:paraId="19F7F1DE" w14:textId="77777777" w:rsidR="00391B48" w:rsidRDefault="00391B48" w:rsidP="00CB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601705"/>
      <w:docPartObj>
        <w:docPartGallery w:val="Page Numbers (Bottom of Page)"/>
        <w:docPartUnique/>
      </w:docPartObj>
    </w:sdtPr>
    <w:sdtEndPr>
      <w:rPr>
        <w:sz w:val="20"/>
        <w:szCs w:val="20"/>
      </w:rPr>
    </w:sdtEndPr>
    <w:sdtContent>
      <w:p w14:paraId="3F31DE06" w14:textId="1165E782" w:rsidR="00391B48" w:rsidRPr="006351FD" w:rsidRDefault="00391B48">
        <w:pPr>
          <w:pStyle w:val="Fuzeile"/>
          <w:jc w:val="right"/>
          <w:rPr>
            <w:sz w:val="20"/>
            <w:szCs w:val="20"/>
          </w:rPr>
        </w:pPr>
        <w:r w:rsidRPr="006351FD">
          <w:rPr>
            <w:sz w:val="20"/>
            <w:szCs w:val="20"/>
          </w:rPr>
          <w:fldChar w:fldCharType="begin"/>
        </w:r>
        <w:r w:rsidRPr="006351FD">
          <w:rPr>
            <w:sz w:val="20"/>
            <w:szCs w:val="20"/>
          </w:rPr>
          <w:instrText>PAGE   \* MERGEFORMAT</w:instrText>
        </w:r>
        <w:r w:rsidRPr="006351FD">
          <w:rPr>
            <w:sz w:val="20"/>
            <w:szCs w:val="20"/>
          </w:rPr>
          <w:fldChar w:fldCharType="separate"/>
        </w:r>
        <w:r w:rsidR="00C62894">
          <w:rPr>
            <w:noProof/>
            <w:sz w:val="20"/>
            <w:szCs w:val="20"/>
          </w:rPr>
          <w:t>10</w:t>
        </w:r>
        <w:r w:rsidRPr="006351FD">
          <w:rPr>
            <w:sz w:val="20"/>
            <w:szCs w:val="20"/>
          </w:rPr>
          <w:fldChar w:fldCharType="end"/>
        </w:r>
      </w:p>
    </w:sdtContent>
  </w:sdt>
  <w:p w14:paraId="7B3F0D2D" w14:textId="77777777" w:rsidR="00391B48" w:rsidRDefault="00391B4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E5EE" w14:textId="77777777" w:rsidR="00391B48" w:rsidRDefault="00391B48" w:rsidP="00CB0178">
      <w:pPr>
        <w:spacing w:after="0" w:line="240" w:lineRule="auto"/>
      </w:pPr>
      <w:r>
        <w:separator/>
      </w:r>
    </w:p>
  </w:footnote>
  <w:footnote w:type="continuationSeparator" w:id="0">
    <w:p w14:paraId="3025942B" w14:textId="77777777" w:rsidR="00391B48" w:rsidRDefault="00391B48" w:rsidP="00CB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142B" w14:textId="0000E39B" w:rsidR="00391B48" w:rsidRDefault="00391B48">
    <w:pPr>
      <w:pStyle w:val="Kopfzeile"/>
    </w:pPr>
    <w:r>
      <w:rPr>
        <w:noProof/>
        <w:lang w:eastAsia="de-DE"/>
      </w:rPr>
      <w:drawing>
        <wp:anchor distT="0" distB="0" distL="114300" distR="114300" simplePos="0" relativeHeight="251658240" behindDoc="0" locked="0" layoutInCell="1" allowOverlap="1" wp14:anchorId="74CA0BD0" wp14:editId="3700AA11">
          <wp:simplePos x="0" y="0"/>
          <wp:positionH relativeFrom="page">
            <wp:align>left</wp:align>
          </wp:positionH>
          <wp:positionV relativeFrom="paragraph">
            <wp:posOffset>-449580</wp:posOffset>
          </wp:positionV>
          <wp:extent cx="7596505" cy="1127760"/>
          <wp:effectExtent l="0" t="0" r="444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 w:numId="20">
    <w:abstractNumId w:val="1"/>
  </w:num>
  <w:num w:numId="21">
    <w:abstractNumId w:val="1"/>
  </w:num>
  <w:num w:numId="22">
    <w:abstractNumId w:val="1"/>
  </w:num>
  <w:num w:numId="23">
    <w:abstractNumId w:val="1"/>
    <w:lvlOverride w:ilvl="0">
      <w:startOverride w:val="1"/>
    </w:lvlOverride>
    <w:lvlOverride w:ilvl="1">
      <w:startOverride w:val="3"/>
    </w:lvlOverride>
    <w:lvlOverride w:ilvl="2">
      <w:startOverride w:val="3"/>
    </w:lvlOverride>
    <w:lvlOverride w:ilvl="3">
      <w:startOverride w:val="2"/>
    </w:lvlOverride>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06D62"/>
    <w:rsid w:val="00011B86"/>
    <w:rsid w:val="000164F1"/>
    <w:rsid w:val="00017E38"/>
    <w:rsid w:val="00031E14"/>
    <w:rsid w:val="0003341F"/>
    <w:rsid w:val="0003373D"/>
    <w:rsid w:val="000556DA"/>
    <w:rsid w:val="00061058"/>
    <w:rsid w:val="00062463"/>
    <w:rsid w:val="00063D5F"/>
    <w:rsid w:val="00066FC3"/>
    <w:rsid w:val="0007316A"/>
    <w:rsid w:val="00083EF7"/>
    <w:rsid w:val="00084341"/>
    <w:rsid w:val="00091C56"/>
    <w:rsid w:val="000A1245"/>
    <w:rsid w:val="000A55F1"/>
    <w:rsid w:val="000A5822"/>
    <w:rsid w:val="000B26F3"/>
    <w:rsid w:val="000C0A25"/>
    <w:rsid w:val="000D027E"/>
    <w:rsid w:val="000D0964"/>
    <w:rsid w:val="000E3948"/>
    <w:rsid w:val="000E5FEC"/>
    <w:rsid w:val="001032F3"/>
    <w:rsid w:val="001139FA"/>
    <w:rsid w:val="00115E4F"/>
    <w:rsid w:val="00116505"/>
    <w:rsid w:val="0011683E"/>
    <w:rsid w:val="00117E92"/>
    <w:rsid w:val="00122905"/>
    <w:rsid w:val="00125C28"/>
    <w:rsid w:val="0012624E"/>
    <w:rsid w:val="001309AD"/>
    <w:rsid w:val="00132844"/>
    <w:rsid w:val="00132CAF"/>
    <w:rsid w:val="001375A1"/>
    <w:rsid w:val="0014046B"/>
    <w:rsid w:val="00152BA9"/>
    <w:rsid w:val="00153F42"/>
    <w:rsid w:val="00154408"/>
    <w:rsid w:val="0016085A"/>
    <w:rsid w:val="001643DF"/>
    <w:rsid w:val="001723F3"/>
    <w:rsid w:val="00177965"/>
    <w:rsid w:val="001814C8"/>
    <w:rsid w:val="00182272"/>
    <w:rsid w:val="001909E0"/>
    <w:rsid w:val="00191F7E"/>
    <w:rsid w:val="00193025"/>
    <w:rsid w:val="001B0057"/>
    <w:rsid w:val="001B161F"/>
    <w:rsid w:val="001B5BA8"/>
    <w:rsid w:val="001C0937"/>
    <w:rsid w:val="001C2BAF"/>
    <w:rsid w:val="001D07D2"/>
    <w:rsid w:val="001D25B2"/>
    <w:rsid w:val="001D43D3"/>
    <w:rsid w:val="001E63B7"/>
    <w:rsid w:val="00202CEB"/>
    <w:rsid w:val="002032DA"/>
    <w:rsid w:val="002035CE"/>
    <w:rsid w:val="00211475"/>
    <w:rsid w:val="002205D8"/>
    <w:rsid w:val="002208D5"/>
    <w:rsid w:val="00221EF1"/>
    <w:rsid w:val="00222AE5"/>
    <w:rsid w:val="00231CD9"/>
    <w:rsid w:val="0023366D"/>
    <w:rsid w:val="002344D8"/>
    <w:rsid w:val="002376B9"/>
    <w:rsid w:val="00243B9F"/>
    <w:rsid w:val="0024530F"/>
    <w:rsid w:val="00247506"/>
    <w:rsid w:val="002553E1"/>
    <w:rsid w:val="0025715D"/>
    <w:rsid w:val="00257780"/>
    <w:rsid w:val="00260E66"/>
    <w:rsid w:val="002677CB"/>
    <w:rsid w:val="002754AA"/>
    <w:rsid w:val="0028197E"/>
    <w:rsid w:val="00281C13"/>
    <w:rsid w:val="00283B5C"/>
    <w:rsid w:val="002875D8"/>
    <w:rsid w:val="00291168"/>
    <w:rsid w:val="00294AFE"/>
    <w:rsid w:val="00297972"/>
    <w:rsid w:val="002A1AF2"/>
    <w:rsid w:val="002A42F4"/>
    <w:rsid w:val="002A5392"/>
    <w:rsid w:val="002B231A"/>
    <w:rsid w:val="002B7C60"/>
    <w:rsid w:val="002C481D"/>
    <w:rsid w:val="002E1F40"/>
    <w:rsid w:val="002F3867"/>
    <w:rsid w:val="002F3D82"/>
    <w:rsid w:val="00303BFF"/>
    <w:rsid w:val="003068EB"/>
    <w:rsid w:val="00314880"/>
    <w:rsid w:val="003160AB"/>
    <w:rsid w:val="003218D7"/>
    <w:rsid w:val="00322B6D"/>
    <w:rsid w:val="0032444D"/>
    <w:rsid w:val="00327190"/>
    <w:rsid w:val="0033142A"/>
    <w:rsid w:val="00336859"/>
    <w:rsid w:val="00341F72"/>
    <w:rsid w:val="0035342F"/>
    <w:rsid w:val="003547FE"/>
    <w:rsid w:val="00354C3A"/>
    <w:rsid w:val="0035674E"/>
    <w:rsid w:val="003608B7"/>
    <w:rsid w:val="00363676"/>
    <w:rsid w:val="0036588E"/>
    <w:rsid w:val="00367BC6"/>
    <w:rsid w:val="00383390"/>
    <w:rsid w:val="00391B48"/>
    <w:rsid w:val="00393CF2"/>
    <w:rsid w:val="00396A5A"/>
    <w:rsid w:val="003A14C6"/>
    <w:rsid w:val="003A3FB4"/>
    <w:rsid w:val="003A708E"/>
    <w:rsid w:val="003C47EE"/>
    <w:rsid w:val="003D12F8"/>
    <w:rsid w:val="003D2819"/>
    <w:rsid w:val="003D370C"/>
    <w:rsid w:val="003D3B08"/>
    <w:rsid w:val="003D4986"/>
    <w:rsid w:val="003D5012"/>
    <w:rsid w:val="003D7497"/>
    <w:rsid w:val="003E0E4C"/>
    <w:rsid w:val="003E2C25"/>
    <w:rsid w:val="003E39F3"/>
    <w:rsid w:val="003E6B08"/>
    <w:rsid w:val="003F09B1"/>
    <w:rsid w:val="003F1C41"/>
    <w:rsid w:val="003F44DA"/>
    <w:rsid w:val="003F5EA2"/>
    <w:rsid w:val="003F5EAC"/>
    <w:rsid w:val="0040322F"/>
    <w:rsid w:val="00412EB7"/>
    <w:rsid w:val="004130C1"/>
    <w:rsid w:val="004144F3"/>
    <w:rsid w:val="00416591"/>
    <w:rsid w:val="00420E2C"/>
    <w:rsid w:val="00422B3B"/>
    <w:rsid w:val="004252B3"/>
    <w:rsid w:val="0042534F"/>
    <w:rsid w:val="00434DD7"/>
    <w:rsid w:val="00436E70"/>
    <w:rsid w:val="004547F8"/>
    <w:rsid w:val="00455566"/>
    <w:rsid w:val="0046097D"/>
    <w:rsid w:val="00461C4E"/>
    <w:rsid w:val="004648C0"/>
    <w:rsid w:val="00465E6B"/>
    <w:rsid w:val="00472DB3"/>
    <w:rsid w:val="004769DD"/>
    <w:rsid w:val="00476B06"/>
    <w:rsid w:val="00481797"/>
    <w:rsid w:val="00482884"/>
    <w:rsid w:val="004A1320"/>
    <w:rsid w:val="004A6C28"/>
    <w:rsid w:val="004D1FB4"/>
    <w:rsid w:val="004D7C56"/>
    <w:rsid w:val="004E5D43"/>
    <w:rsid w:val="004F04BD"/>
    <w:rsid w:val="00502444"/>
    <w:rsid w:val="0051180E"/>
    <w:rsid w:val="005200A6"/>
    <w:rsid w:val="00520B5C"/>
    <w:rsid w:val="00523D4F"/>
    <w:rsid w:val="005241F0"/>
    <w:rsid w:val="005267A0"/>
    <w:rsid w:val="0053009A"/>
    <w:rsid w:val="005546CA"/>
    <w:rsid w:val="00556505"/>
    <w:rsid w:val="0056635F"/>
    <w:rsid w:val="0056701E"/>
    <w:rsid w:val="00571FF9"/>
    <w:rsid w:val="00573419"/>
    <w:rsid w:val="00574126"/>
    <w:rsid w:val="0057741B"/>
    <w:rsid w:val="00581CFC"/>
    <w:rsid w:val="00582584"/>
    <w:rsid w:val="00583EEC"/>
    <w:rsid w:val="005864B9"/>
    <w:rsid w:val="00596AC8"/>
    <w:rsid w:val="005A282B"/>
    <w:rsid w:val="005A74D2"/>
    <w:rsid w:val="005C776F"/>
    <w:rsid w:val="005D0A2F"/>
    <w:rsid w:val="005D32E8"/>
    <w:rsid w:val="005F04D7"/>
    <w:rsid w:val="005F141D"/>
    <w:rsid w:val="005F17F3"/>
    <w:rsid w:val="005F22B0"/>
    <w:rsid w:val="005F57E2"/>
    <w:rsid w:val="0061182C"/>
    <w:rsid w:val="00615400"/>
    <w:rsid w:val="00620324"/>
    <w:rsid w:val="00625D41"/>
    <w:rsid w:val="006351FD"/>
    <w:rsid w:val="0063536B"/>
    <w:rsid w:val="006522B2"/>
    <w:rsid w:val="006528E6"/>
    <w:rsid w:val="00654079"/>
    <w:rsid w:val="00654C56"/>
    <w:rsid w:val="00655284"/>
    <w:rsid w:val="0066191A"/>
    <w:rsid w:val="00666321"/>
    <w:rsid w:val="00673227"/>
    <w:rsid w:val="006733C7"/>
    <w:rsid w:val="00673DA5"/>
    <w:rsid w:val="00675EA8"/>
    <w:rsid w:val="00677690"/>
    <w:rsid w:val="00683D88"/>
    <w:rsid w:val="00695B99"/>
    <w:rsid w:val="006B37F3"/>
    <w:rsid w:val="006B5634"/>
    <w:rsid w:val="006C2CC5"/>
    <w:rsid w:val="006C5B16"/>
    <w:rsid w:val="006C6C8F"/>
    <w:rsid w:val="006D0521"/>
    <w:rsid w:val="006E10ED"/>
    <w:rsid w:val="006E7522"/>
    <w:rsid w:val="006F3D67"/>
    <w:rsid w:val="006F6084"/>
    <w:rsid w:val="007020E2"/>
    <w:rsid w:val="00710332"/>
    <w:rsid w:val="00712834"/>
    <w:rsid w:val="00714020"/>
    <w:rsid w:val="0072367A"/>
    <w:rsid w:val="007236B0"/>
    <w:rsid w:val="007242B4"/>
    <w:rsid w:val="00725130"/>
    <w:rsid w:val="0074113E"/>
    <w:rsid w:val="00741D39"/>
    <w:rsid w:val="00742BD0"/>
    <w:rsid w:val="007467C5"/>
    <w:rsid w:val="0075114D"/>
    <w:rsid w:val="00754369"/>
    <w:rsid w:val="00757A7A"/>
    <w:rsid w:val="007677BE"/>
    <w:rsid w:val="00774A2F"/>
    <w:rsid w:val="00775D69"/>
    <w:rsid w:val="007772DD"/>
    <w:rsid w:val="00793C0E"/>
    <w:rsid w:val="007A0ED8"/>
    <w:rsid w:val="007A42EC"/>
    <w:rsid w:val="007A5E36"/>
    <w:rsid w:val="007B437A"/>
    <w:rsid w:val="007B5D23"/>
    <w:rsid w:val="007C258E"/>
    <w:rsid w:val="007C6D7E"/>
    <w:rsid w:val="007D1EE7"/>
    <w:rsid w:val="007E2CF8"/>
    <w:rsid w:val="007E32BF"/>
    <w:rsid w:val="007E54CE"/>
    <w:rsid w:val="007E5C0A"/>
    <w:rsid w:val="007F54F6"/>
    <w:rsid w:val="00807F6D"/>
    <w:rsid w:val="008179BF"/>
    <w:rsid w:val="00825536"/>
    <w:rsid w:val="00831AC5"/>
    <w:rsid w:val="00832BF3"/>
    <w:rsid w:val="008425F5"/>
    <w:rsid w:val="00857D0A"/>
    <w:rsid w:val="00867788"/>
    <w:rsid w:val="0087171E"/>
    <w:rsid w:val="00877505"/>
    <w:rsid w:val="0088529B"/>
    <w:rsid w:val="00886AB5"/>
    <w:rsid w:val="00891397"/>
    <w:rsid w:val="00894F69"/>
    <w:rsid w:val="00896C92"/>
    <w:rsid w:val="00897A1D"/>
    <w:rsid w:val="008B0237"/>
    <w:rsid w:val="008B0C1F"/>
    <w:rsid w:val="008C38E7"/>
    <w:rsid w:val="008D4667"/>
    <w:rsid w:val="008D5489"/>
    <w:rsid w:val="008E0A15"/>
    <w:rsid w:val="008F0C74"/>
    <w:rsid w:val="008F1F20"/>
    <w:rsid w:val="008F31F3"/>
    <w:rsid w:val="0091054C"/>
    <w:rsid w:val="00921194"/>
    <w:rsid w:val="00922644"/>
    <w:rsid w:val="00924A78"/>
    <w:rsid w:val="00934601"/>
    <w:rsid w:val="00935D99"/>
    <w:rsid w:val="0094266C"/>
    <w:rsid w:val="00943124"/>
    <w:rsid w:val="00947F93"/>
    <w:rsid w:val="00950486"/>
    <w:rsid w:val="0096346E"/>
    <w:rsid w:val="00965717"/>
    <w:rsid w:val="00975DA7"/>
    <w:rsid w:val="009774FB"/>
    <w:rsid w:val="009948C9"/>
    <w:rsid w:val="00995E8B"/>
    <w:rsid w:val="009964E0"/>
    <w:rsid w:val="009A435D"/>
    <w:rsid w:val="009A52F4"/>
    <w:rsid w:val="009A6EAF"/>
    <w:rsid w:val="009B02F6"/>
    <w:rsid w:val="009B12A4"/>
    <w:rsid w:val="009D00EC"/>
    <w:rsid w:val="009E173D"/>
    <w:rsid w:val="009E70B8"/>
    <w:rsid w:val="009F0936"/>
    <w:rsid w:val="009F4889"/>
    <w:rsid w:val="009F766E"/>
    <w:rsid w:val="00A02FED"/>
    <w:rsid w:val="00A047A3"/>
    <w:rsid w:val="00A14917"/>
    <w:rsid w:val="00A16E79"/>
    <w:rsid w:val="00A20BCF"/>
    <w:rsid w:val="00A23B15"/>
    <w:rsid w:val="00A2632D"/>
    <w:rsid w:val="00A37F4B"/>
    <w:rsid w:val="00A40C09"/>
    <w:rsid w:val="00A4368F"/>
    <w:rsid w:val="00A57CDB"/>
    <w:rsid w:val="00A644B0"/>
    <w:rsid w:val="00A645C1"/>
    <w:rsid w:val="00A67C8E"/>
    <w:rsid w:val="00A71775"/>
    <w:rsid w:val="00A76BEB"/>
    <w:rsid w:val="00A80E38"/>
    <w:rsid w:val="00A8489A"/>
    <w:rsid w:val="00A86BB5"/>
    <w:rsid w:val="00A94DBC"/>
    <w:rsid w:val="00AA51C3"/>
    <w:rsid w:val="00AB589D"/>
    <w:rsid w:val="00AC0300"/>
    <w:rsid w:val="00AC0929"/>
    <w:rsid w:val="00AC69EF"/>
    <w:rsid w:val="00AD077E"/>
    <w:rsid w:val="00AD530C"/>
    <w:rsid w:val="00AD7AD7"/>
    <w:rsid w:val="00AE187F"/>
    <w:rsid w:val="00AE4BC8"/>
    <w:rsid w:val="00AE4ED2"/>
    <w:rsid w:val="00AE54B7"/>
    <w:rsid w:val="00AF5C03"/>
    <w:rsid w:val="00B005E6"/>
    <w:rsid w:val="00B02742"/>
    <w:rsid w:val="00B0407C"/>
    <w:rsid w:val="00B04342"/>
    <w:rsid w:val="00B04D42"/>
    <w:rsid w:val="00B04DA8"/>
    <w:rsid w:val="00B06C38"/>
    <w:rsid w:val="00B1453D"/>
    <w:rsid w:val="00B14E20"/>
    <w:rsid w:val="00B16AB8"/>
    <w:rsid w:val="00B31EB5"/>
    <w:rsid w:val="00B35045"/>
    <w:rsid w:val="00B631F2"/>
    <w:rsid w:val="00B64608"/>
    <w:rsid w:val="00B80807"/>
    <w:rsid w:val="00B80C59"/>
    <w:rsid w:val="00B81030"/>
    <w:rsid w:val="00B833E7"/>
    <w:rsid w:val="00B8342B"/>
    <w:rsid w:val="00B9249B"/>
    <w:rsid w:val="00B94D18"/>
    <w:rsid w:val="00BC1926"/>
    <w:rsid w:val="00BC1C72"/>
    <w:rsid w:val="00BC7FF7"/>
    <w:rsid w:val="00BD0083"/>
    <w:rsid w:val="00BD13AD"/>
    <w:rsid w:val="00BD19FC"/>
    <w:rsid w:val="00BD7E3D"/>
    <w:rsid w:val="00BE6EA9"/>
    <w:rsid w:val="00BF25C5"/>
    <w:rsid w:val="00C07A95"/>
    <w:rsid w:val="00C22B87"/>
    <w:rsid w:val="00C3239B"/>
    <w:rsid w:val="00C326F8"/>
    <w:rsid w:val="00C6017B"/>
    <w:rsid w:val="00C62894"/>
    <w:rsid w:val="00C65BA1"/>
    <w:rsid w:val="00C727DF"/>
    <w:rsid w:val="00C73491"/>
    <w:rsid w:val="00C81323"/>
    <w:rsid w:val="00C8177C"/>
    <w:rsid w:val="00C9405E"/>
    <w:rsid w:val="00C946F2"/>
    <w:rsid w:val="00C95860"/>
    <w:rsid w:val="00CA707B"/>
    <w:rsid w:val="00CA755F"/>
    <w:rsid w:val="00CB0178"/>
    <w:rsid w:val="00CB6BF2"/>
    <w:rsid w:val="00CC0666"/>
    <w:rsid w:val="00CC5063"/>
    <w:rsid w:val="00CE2A6A"/>
    <w:rsid w:val="00CE4946"/>
    <w:rsid w:val="00D00C87"/>
    <w:rsid w:val="00D018D2"/>
    <w:rsid w:val="00D22838"/>
    <w:rsid w:val="00D22C4A"/>
    <w:rsid w:val="00D24BE4"/>
    <w:rsid w:val="00D37431"/>
    <w:rsid w:val="00D4073B"/>
    <w:rsid w:val="00D56853"/>
    <w:rsid w:val="00D602C5"/>
    <w:rsid w:val="00D83EB4"/>
    <w:rsid w:val="00DB27ED"/>
    <w:rsid w:val="00DC2468"/>
    <w:rsid w:val="00DC37E1"/>
    <w:rsid w:val="00DC5F7E"/>
    <w:rsid w:val="00DC6719"/>
    <w:rsid w:val="00DD2BB9"/>
    <w:rsid w:val="00DF718C"/>
    <w:rsid w:val="00E03630"/>
    <w:rsid w:val="00E14BA6"/>
    <w:rsid w:val="00E27F5A"/>
    <w:rsid w:val="00E31288"/>
    <w:rsid w:val="00E320E0"/>
    <w:rsid w:val="00E32996"/>
    <w:rsid w:val="00E53D97"/>
    <w:rsid w:val="00E62B98"/>
    <w:rsid w:val="00E71CC5"/>
    <w:rsid w:val="00E73BA0"/>
    <w:rsid w:val="00E778C1"/>
    <w:rsid w:val="00E77EC0"/>
    <w:rsid w:val="00E844B7"/>
    <w:rsid w:val="00E879DB"/>
    <w:rsid w:val="00EA1DAB"/>
    <w:rsid w:val="00EA28A8"/>
    <w:rsid w:val="00EB180D"/>
    <w:rsid w:val="00EB3BF2"/>
    <w:rsid w:val="00EB5527"/>
    <w:rsid w:val="00EB735C"/>
    <w:rsid w:val="00EB7F59"/>
    <w:rsid w:val="00EC305F"/>
    <w:rsid w:val="00EC54E1"/>
    <w:rsid w:val="00EC6E2C"/>
    <w:rsid w:val="00EE351B"/>
    <w:rsid w:val="00EE38D1"/>
    <w:rsid w:val="00EE6058"/>
    <w:rsid w:val="00EE6849"/>
    <w:rsid w:val="00EF3727"/>
    <w:rsid w:val="00EF4666"/>
    <w:rsid w:val="00EF6DB4"/>
    <w:rsid w:val="00F02E6A"/>
    <w:rsid w:val="00F0528D"/>
    <w:rsid w:val="00F06254"/>
    <w:rsid w:val="00F10E92"/>
    <w:rsid w:val="00F128A5"/>
    <w:rsid w:val="00F177B1"/>
    <w:rsid w:val="00F31AC3"/>
    <w:rsid w:val="00F32934"/>
    <w:rsid w:val="00F35ABD"/>
    <w:rsid w:val="00F4639C"/>
    <w:rsid w:val="00F55F26"/>
    <w:rsid w:val="00F608D5"/>
    <w:rsid w:val="00F624F3"/>
    <w:rsid w:val="00F67AA9"/>
    <w:rsid w:val="00F71AF8"/>
    <w:rsid w:val="00F72240"/>
    <w:rsid w:val="00F86099"/>
    <w:rsid w:val="00F87B86"/>
    <w:rsid w:val="00F951CD"/>
    <w:rsid w:val="00F96D98"/>
    <w:rsid w:val="00F97619"/>
    <w:rsid w:val="00FA7266"/>
    <w:rsid w:val="00FC2CE6"/>
    <w:rsid w:val="00FC4157"/>
    <w:rsid w:val="00FC6ADC"/>
    <w:rsid w:val="00FD03D7"/>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0057"/>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CB0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0178"/>
  </w:style>
  <w:style w:type="paragraph" w:styleId="Fuzeile">
    <w:name w:val="footer"/>
    <w:basedOn w:val="Standard"/>
    <w:link w:val="FuzeileZchn"/>
    <w:uiPriority w:val="99"/>
    <w:unhideWhenUsed/>
    <w:rsid w:val="00CB0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sammediathek.lmz-bw.de/mediathek?inp=token:Streitschlichtung" TargetMode="External"/><Relationship Id="rId18" Type="http://schemas.openxmlformats.org/officeDocument/2006/relationships/hyperlink" Target="https://sesammediathek.lmz-bw.de/mediathek?inp=token:Cybermobbing" TargetMode="External"/><Relationship Id="rId26" Type="http://schemas.openxmlformats.org/officeDocument/2006/relationships/hyperlink" Target="https://sesammediathek.lmz-bw.de/mediathek?inp=token:Filmbildung" TargetMode="External"/><Relationship Id="rId39" Type="http://schemas.openxmlformats.org/officeDocument/2006/relationships/theme" Target="theme/theme1.xml"/><Relationship Id="rId21" Type="http://schemas.openxmlformats.org/officeDocument/2006/relationships/hyperlink" Target="https://sesammediathek.lmz-bw.de/mediathek?inp=token:Filmbildung" TargetMode="External"/><Relationship Id="rId34" Type="http://schemas.openxmlformats.org/officeDocument/2006/relationships/hyperlink" Target="http://www.bildungsplaene-bw.de/,Lde/Startseite/BP2016BW_ALLG/BP2016BW_ALLG_LP_PG" TargetMode="External"/><Relationship Id="rId7" Type="http://schemas.openxmlformats.org/officeDocument/2006/relationships/endnotes" Target="endnotes.xml"/><Relationship Id="rId12" Type="http://schemas.openxmlformats.org/officeDocument/2006/relationships/hyperlink" Target="http://www.bildungsplaene-bw.de/,Lde/LS/BP2016BW/ALLG/GYM/RRK" TargetMode="External"/><Relationship Id="rId17" Type="http://schemas.openxmlformats.org/officeDocument/2006/relationships/hyperlink" Target="https://sesammediathek.lmz-bw.de/mediathek?inp=token:Extremismus" TargetMode="External"/><Relationship Id="rId25" Type="http://schemas.openxmlformats.org/officeDocument/2006/relationships/hyperlink" Target="https://sesammediathek.lmz-bw.de/mediathek?inp=token:Ethik&amp;inp=token:und&amp;inp=token:Medien" TargetMode="External"/><Relationship Id="rId33" Type="http://schemas.openxmlformats.org/officeDocument/2006/relationships/hyperlink" Target="http://www.bildungsplaene-bw.de/,Lde/Startseite/BP2016BW_ALLG/BP2016BW_ALLG_LP_BTV"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sammediathek.lmz-bw.de/mediathek?inp=token:Soziale&amp;inp=token:Netzwerke" TargetMode="External"/><Relationship Id="rId20" Type="http://schemas.openxmlformats.org/officeDocument/2006/relationships/hyperlink" Target="https://sesammediathek.lmz-bw.de/mediathek?inp=token:Ethik&amp;inp=token:und&amp;inp=token:Medien" TargetMode="External"/><Relationship Id="rId29" Type="http://schemas.openxmlformats.org/officeDocument/2006/relationships/hyperlink" Target="https://sesammediathek.lmz-bw.de/mediathek?inp=token:Ethik&amp;inp=token:und&amp;inp=token:Medi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sesambw.lmz-bw.de/mediathek?inp=token:4676279" TargetMode="External"/><Relationship Id="rId32" Type="http://schemas.openxmlformats.org/officeDocument/2006/relationships/hyperlink" Target="http://www.bildungsplaene-bw.de/,Lde/Startseite/BP2016BW_ALLG/BP2016BW_ALLG_LP_BNE" TargetMode="External"/><Relationship Id="rId37" Type="http://schemas.openxmlformats.org/officeDocument/2006/relationships/hyperlink" Target="http://www.bildungsplaene-bw.de/,Lde/Startseite/BP2016BW_ALLG/BP2016BW_ALLG_LP_VB" TargetMode="External"/><Relationship Id="rId5" Type="http://schemas.openxmlformats.org/officeDocument/2006/relationships/webSettings" Target="webSettings.xml"/><Relationship Id="rId15" Type="http://schemas.openxmlformats.org/officeDocument/2006/relationships/hyperlink" Target="https://sesambw.lmz-bw.de/mediathek?inp=token:4676250" TargetMode="External"/><Relationship Id="rId23" Type="http://schemas.openxmlformats.org/officeDocument/2006/relationships/hyperlink" Target="https://sesammediathek.lmz-bw.de/mediathek?inp=token:5951126" TargetMode="External"/><Relationship Id="rId28" Type="http://schemas.openxmlformats.org/officeDocument/2006/relationships/hyperlink" Target="https://sesammediathek.lmz-bw.de/mediathek?inp=token:Ethik&amp;inp=token:und&amp;inp=token:Medien" TargetMode="External"/><Relationship Id="rId36" Type="http://schemas.openxmlformats.org/officeDocument/2006/relationships/hyperlink" Target="http://www.bildungsplaene-bw.de/,Lde/Startseite/BP2016BW_ALLG/BP2016BW_ALLG_LP_MB" TargetMode="External"/><Relationship Id="rId10" Type="http://schemas.openxmlformats.org/officeDocument/2006/relationships/footer" Target="footer1.xml"/><Relationship Id="rId19" Type="http://schemas.openxmlformats.org/officeDocument/2006/relationships/hyperlink" Target="https://sesammediathek.lmz-bw.de/mediathek?inp=token:Ethik&amp;inp=token:und&amp;inp=token:Medien" TargetMode="External"/><Relationship Id="rId31" Type="http://schemas.openxmlformats.org/officeDocument/2006/relationships/hyperlink" Target="https://sesammediathek.lmz-bw.de/mediathek?inp=token:Filmbildung" TargetMode="External"/><Relationship Id="rId4" Type="http://schemas.openxmlformats.org/officeDocument/2006/relationships/settings" Target="settings.xml"/><Relationship Id="rId9" Type="http://schemas.openxmlformats.org/officeDocument/2006/relationships/hyperlink" Target="http://www.bildungsplaene-bw.de/,Lde/LS/BP2016BW/ALLG/GYM/RRK/PK" TargetMode="External"/><Relationship Id="rId14" Type="http://schemas.openxmlformats.org/officeDocument/2006/relationships/hyperlink" Target="https://sesambw.lmz-bw.de/mediathek?inp=token:4676250" TargetMode="External"/><Relationship Id="rId22" Type="http://schemas.openxmlformats.org/officeDocument/2006/relationships/hyperlink" Target="https://sesammediathek.lmz-bw.de/mediathek?inp=token:Filmbildung" TargetMode="External"/><Relationship Id="rId27" Type="http://schemas.openxmlformats.org/officeDocument/2006/relationships/hyperlink" Target="https://sesammediathek.lmz-bw.de/mediathek?inp=token:Ethik&amp;inp=token:und&amp;inp=token:Medien" TargetMode="External"/><Relationship Id="rId30" Type="http://schemas.openxmlformats.org/officeDocument/2006/relationships/hyperlink" Target="https://sesammediathek.lmz-bw.de/mediathek?inp=token:Ethik&amp;inp=token:und&amp;inp=token:Medien" TargetMode="External"/><Relationship Id="rId35" Type="http://schemas.openxmlformats.org/officeDocument/2006/relationships/hyperlink" Target="http://www.bildungsplaene-bw.de/,Lde/Startseite/BP2016BW_ALLG/BP2016BW_ALLG_LP_BO" TargetMode="External"/><Relationship Id="rId8" Type="http://schemas.openxmlformats.org/officeDocument/2006/relationships/hyperlink" Target="http://www.bildungsplaene-bw.de/,Lde/LS/BP2016BW/ALLG/GYM/RRK/L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5A29-39C2-4A01-8B20-C8094968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2554</Words>
  <Characters>16097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18614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6</cp:revision>
  <dcterms:created xsi:type="dcterms:W3CDTF">2018-08-28T12:19:00Z</dcterms:created>
  <dcterms:modified xsi:type="dcterms:W3CDTF">2018-08-29T09:41:00Z</dcterms:modified>
</cp:coreProperties>
</file>