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7BE" w:rsidRDefault="007677BE" w:rsidP="007677BE">
      <w:pPr>
        <w:spacing w:after="0" w:line="240" w:lineRule="auto"/>
        <w:contextualSpacing/>
        <w:rPr>
          <w:rFonts w:asciiTheme="majorHAnsi" w:eastAsiaTheme="majorEastAsia" w:hAnsiTheme="majorHAnsi" w:cstheme="majorBidi"/>
          <w:spacing w:val="-10"/>
          <w:kern w:val="28"/>
          <w:sz w:val="56"/>
          <w:szCs w:val="56"/>
        </w:rPr>
      </w:pPr>
      <w:r w:rsidRPr="007677BE">
        <w:rPr>
          <w:rFonts w:asciiTheme="majorHAnsi" w:eastAsiaTheme="majorEastAsia" w:hAnsiTheme="majorHAnsi" w:cstheme="majorBidi"/>
          <w:spacing w:val="-10"/>
          <w:kern w:val="28"/>
          <w:sz w:val="56"/>
          <w:szCs w:val="56"/>
        </w:rPr>
        <w:t xml:space="preserve">Übersicht </w:t>
      </w:r>
      <w:r>
        <w:rPr>
          <w:rFonts w:asciiTheme="majorHAnsi" w:eastAsiaTheme="majorEastAsia" w:hAnsiTheme="majorHAnsi" w:cstheme="majorBidi"/>
          <w:spacing w:val="-10"/>
          <w:kern w:val="28"/>
          <w:sz w:val="56"/>
          <w:szCs w:val="56"/>
        </w:rPr>
        <w:t>Jugendmedienschutz</w:t>
      </w:r>
    </w:p>
    <w:p w:rsidR="0074113E" w:rsidRPr="0074113E" w:rsidRDefault="00291168" w:rsidP="007677BE">
      <w:pPr>
        <w:spacing w:after="0" w:line="240" w:lineRule="auto"/>
        <w:contextualSpacing/>
        <w:rPr>
          <w:rFonts w:asciiTheme="majorHAnsi" w:eastAsiaTheme="majorEastAsia" w:hAnsiTheme="majorHAnsi" w:cstheme="majorBidi"/>
          <w:spacing w:val="-10"/>
          <w:kern w:val="28"/>
          <w:sz w:val="44"/>
          <w:szCs w:val="44"/>
        </w:rPr>
      </w:pPr>
      <w:r>
        <w:rPr>
          <w:rFonts w:asciiTheme="majorHAnsi" w:eastAsiaTheme="majorEastAsia" w:hAnsiTheme="majorHAnsi" w:cstheme="majorBidi"/>
          <w:spacing w:val="-10"/>
          <w:kern w:val="28"/>
          <w:sz w:val="44"/>
          <w:szCs w:val="44"/>
        </w:rPr>
        <w:t>G</w:t>
      </w:r>
      <w:r w:rsidR="003D210F">
        <w:rPr>
          <w:rFonts w:asciiTheme="majorHAnsi" w:eastAsiaTheme="majorEastAsia" w:hAnsiTheme="majorHAnsi" w:cstheme="majorBidi"/>
          <w:spacing w:val="-10"/>
          <w:kern w:val="28"/>
          <w:sz w:val="44"/>
          <w:szCs w:val="44"/>
        </w:rPr>
        <w:t>rundschule</w:t>
      </w:r>
      <w:r>
        <w:rPr>
          <w:rFonts w:asciiTheme="majorHAnsi" w:eastAsiaTheme="majorEastAsia" w:hAnsiTheme="majorHAnsi" w:cstheme="majorBidi"/>
          <w:spacing w:val="-10"/>
          <w:kern w:val="28"/>
          <w:sz w:val="44"/>
          <w:szCs w:val="44"/>
        </w:rPr>
        <w:t xml:space="preserve"> Fach </w:t>
      </w:r>
      <w:r w:rsidR="00C425EB">
        <w:rPr>
          <w:rFonts w:asciiTheme="majorHAnsi" w:eastAsiaTheme="majorEastAsia" w:hAnsiTheme="majorHAnsi" w:cstheme="majorBidi"/>
          <w:spacing w:val="-10"/>
          <w:kern w:val="28"/>
          <w:sz w:val="44"/>
          <w:szCs w:val="44"/>
        </w:rPr>
        <w:t>Kunst / Werken</w:t>
      </w:r>
    </w:p>
    <w:p w:rsidR="007677BE" w:rsidRPr="007677BE" w:rsidRDefault="007677BE" w:rsidP="007677BE"/>
    <w:sdt>
      <w:sdtPr>
        <w:id w:val="203917045"/>
        <w:docPartObj>
          <w:docPartGallery w:val="Table of Contents"/>
          <w:docPartUnique/>
        </w:docPartObj>
      </w:sdtPr>
      <w:sdtEndPr>
        <w:rPr>
          <w:b/>
          <w:bCs/>
        </w:rPr>
      </w:sdtEndPr>
      <w:sdtContent>
        <w:p w:rsidR="007677BE" w:rsidRPr="007677BE" w:rsidRDefault="007677BE" w:rsidP="007677BE">
          <w:pPr>
            <w:keepNext/>
            <w:keepLines/>
            <w:spacing w:before="240" w:after="0"/>
            <w:rPr>
              <w:rFonts w:asciiTheme="majorHAnsi" w:eastAsiaTheme="majorEastAsia" w:hAnsiTheme="majorHAnsi" w:cstheme="majorBidi"/>
              <w:color w:val="2E74B5" w:themeColor="accent1" w:themeShade="BF"/>
              <w:sz w:val="32"/>
              <w:szCs w:val="32"/>
              <w:lang w:eastAsia="de-DE"/>
            </w:rPr>
          </w:pPr>
          <w:r w:rsidRPr="007677BE">
            <w:rPr>
              <w:rFonts w:asciiTheme="majorHAnsi" w:eastAsiaTheme="majorEastAsia" w:hAnsiTheme="majorHAnsi" w:cstheme="majorBidi"/>
              <w:color w:val="2E74B5" w:themeColor="accent1" w:themeShade="BF"/>
              <w:sz w:val="32"/>
              <w:szCs w:val="32"/>
              <w:lang w:eastAsia="de-DE"/>
            </w:rPr>
            <w:t>Inhalt</w:t>
          </w:r>
        </w:p>
        <w:bookmarkStart w:id="0" w:name="_GoBack"/>
        <w:bookmarkEnd w:id="0"/>
        <w:p w:rsidR="008F64E3" w:rsidRDefault="007677BE">
          <w:pPr>
            <w:pStyle w:val="Verzeichnis1"/>
            <w:tabs>
              <w:tab w:val="left" w:pos="440"/>
              <w:tab w:val="right" w:leader="dot" w:pos="9062"/>
            </w:tabs>
            <w:rPr>
              <w:rFonts w:eastAsiaTheme="minorEastAsia"/>
              <w:noProof/>
              <w:lang w:eastAsia="de-DE"/>
            </w:rPr>
          </w:pPr>
          <w:r w:rsidRPr="007677BE">
            <w:fldChar w:fldCharType="begin"/>
          </w:r>
          <w:r w:rsidRPr="007677BE">
            <w:instrText xml:space="preserve"> TOC \o "1-3" \h \z \u </w:instrText>
          </w:r>
          <w:r w:rsidRPr="007677BE">
            <w:fldChar w:fldCharType="separate"/>
          </w:r>
          <w:hyperlink w:anchor="_Toc523307595" w:history="1">
            <w:r w:rsidR="008F64E3" w:rsidRPr="003622E0">
              <w:rPr>
                <w:rStyle w:val="Hyperlink"/>
                <w:rFonts w:asciiTheme="majorHAnsi" w:eastAsiaTheme="majorEastAsia" w:hAnsiTheme="majorHAnsi" w:cstheme="majorBidi"/>
                <w:noProof/>
              </w:rPr>
              <w:t>1</w:t>
            </w:r>
            <w:r w:rsidR="008F64E3">
              <w:rPr>
                <w:rFonts w:eastAsiaTheme="minorEastAsia"/>
                <w:noProof/>
                <w:lang w:eastAsia="de-DE"/>
              </w:rPr>
              <w:tab/>
            </w:r>
            <w:r w:rsidR="008F64E3" w:rsidRPr="003622E0">
              <w:rPr>
                <w:rStyle w:val="Hyperlink"/>
                <w:rFonts w:asciiTheme="majorHAnsi" w:eastAsiaTheme="majorEastAsia" w:hAnsiTheme="majorHAnsi" w:cstheme="majorBidi"/>
                <w:noProof/>
              </w:rPr>
              <w:t>Grundschule - Kunst / Werken</w:t>
            </w:r>
            <w:r w:rsidR="008F64E3">
              <w:rPr>
                <w:noProof/>
                <w:webHidden/>
              </w:rPr>
              <w:tab/>
            </w:r>
            <w:r w:rsidR="008F64E3">
              <w:rPr>
                <w:noProof/>
                <w:webHidden/>
              </w:rPr>
              <w:fldChar w:fldCharType="begin"/>
            </w:r>
            <w:r w:rsidR="008F64E3">
              <w:rPr>
                <w:noProof/>
                <w:webHidden/>
              </w:rPr>
              <w:instrText xml:space="preserve"> PAGEREF _Toc523307595 \h </w:instrText>
            </w:r>
            <w:r w:rsidR="008F64E3">
              <w:rPr>
                <w:noProof/>
                <w:webHidden/>
              </w:rPr>
            </w:r>
            <w:r w:rsidR="008F64E3">
              <w:rPr>
                <w:noProof/>
                <w:webHidden/>
              </w:rPr>
              <w:fldChar w:fldCharType="separate"/>
            </w:r>
            <w:r w:rsidR="008F64E3">
              <w:rPr>
                <w:noProof/>
                <w:webHidden/>
              </w:rPr>
              <w:t>1</w:t>
            </w:r>
            <w:r w:rsidR="008F64E3">
              <w:rPr>
                <w:noProof/>
                <w:webHidden/>
              </w:rPr>
              <w:fldChar w:fldCharType="end"/>
            </w:r>
          </w:hyperlink>
        </w:p>
        <w:p w:rsidR="008F64E3" w:rsidRDefault="008F64E3">
          <w:pPr>
            <w:pStyle w:val="Verzeichnis2"/>
            <w:tabs>
              <w:tab w:val="left" w:pos="880"/>
              <w:tab w:val="right" w:leader="dot" w:pos="9062"/>
            </w:tabs>
            <w:rPr>
              <w:rFonts w:eastAsiaTheme="minorEastAsia"/>
              <w:noProof/>
              <w:lang w:eastAsia="de-DE"/>
            </w:rPr>
          </w:pPr>
          <w:hyperlink w:anchor="_Toc523307596" w:history="1">
            <w:r w:rsidRPr="003622E0">
              <w:rPr>
                <w:rStyle w:val="Hyperlink"/>
                <w:rFonts w:asciiTheme="majorHAnsi" w:eastAsiaTheme="majorEastAsia" w:hAnsiTheme="majorHAnsi" w:cstheme="majorBidi"/>
                <w:noProof/>
              </w:rPr>
              <w:t>1.1</w:t>
            </w:r>
            <w:r>
              <w:rPr>
                <w:rFonts w:eastAsiaTheme="minorEastAsia"/>
                <w:noProof/>
                <w:lang w:eastAsia="de-DE"/>
              </w:rPr>
              <w:tab/>
            </w:r>
            <w:r w:rsidRPr="003622E0">
              <w:rPr>
                <w:rStyle w:val="Hyperlink"/>
                <w:rFonts w:asciiTheme="majorHAnsi" w:eastAsiaTheme="majorEastAsia" w:hAnsiTheme="majorHAnsi" w:cstheme="majorBidi"/>
                <w:noProof/>
              </w:rPr>
              <w:t>Leitgedanken zum Kompetenzerwerb (</w:t>
            </w:r>
            <w:r w:rsidRPr="003622E0">
              <w:rPr>
                <w:rStyle w:val="Hyperlink"/>
                <w:rFonts w:asciiTheme="majorHAnsi" w:eastAsiaTheme="majorEastAsia" w:hAnsiTheme="majorHAnsi" w:cstheme="majorBidi"/>
                <w:noProof/>
                <w:sz w:val="26"/>
                <w:szCs w:val="26"/>
              </w:rPr>
              <w:sym w:font="Wingdings" w:char="F0E0"/>
            </w:r>
            <w:r w:rsidRPr="003622E0">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_Toc523307596 \h </w:instrText>
            </w:r>
            <w:r>
              <w:rPr>
                <w:noProof/>
                <w:webHidden/>
              </w:rPr>
            </w:r>
            <w:r>
              <w:rPr>
                <w:noProof/>
                <w:webHidden/>
              </w:rPr>
              <w:fldChar w:fldCharType="separate"/>
            </w:r>
            <w:r>
              <w:rPr>
                <w:noProof/>
                <w:webHidden/>
              </w:rPr>
              <w:t>1</w:t>
            </w:r>
            <w:r>
              <w:rPr>
                <w:noProof/>
                <w:webHidden/>
              </w:rPr>
              <w:fldChar w:fldCharType="end"/>
            </w:r>
          </w:hyperlink>
        </w:p>
        <w:p w:rsidR="008F64E3" w:rsidRDefault="008F64E3">
          <w:pPr>
            <w:pStyle w:val="Verzeichnis3"/>
            <w:tabs>
              <w:tab w:val="left" w:pos="1320"/>
              <w:tab w:val="right" w:leader="dot" w:pos="9062"/>
            </w:tabs>
            <w:rPr>
              <w:rFonts w:eastAsiaTheme="minorEastAsia"/>
              <w:noProof/>
              <w:lang w:eastAsia="de-DE"/>
            </w:rPr>
          </w:pPr>
          <w:hyperlink w:anchor="_Toc523307597" w:history="1">
            <w:r w:rsidRPr="003622E0">
              <w:rPr>
                <w:rStyle w:val="Hyperlink"/>
                <w:rFonts w:asciiTheme="majorHAnsi" w:eastAsiaTheme="majorEastAsia" w:hAnsiTheme="majorHAnsi" w:cstheme="majorBidi"/>
                <w:noProof/>
              </w:rPr>
              <w:t>1.1.1</w:t>
            </w:r>
            <w:r>
              <w:rPr>
                <w:rFonts w:eastAsiaTheme="minorEastAsia"/>
                <w:noProof/>
                <w:lang w:eastAsia="de-DE"/>
              </w:rPr>
              <w:tab/>
            </w:r>
            <w:r w:rsidRPr="003622E0">
              <w:rPr>
                <w:rStyle w:val="Hyperlink"/>
                <w:rFonts w:asciiTheme="majorHAnsi" w:eastAsiaTheme="majorEastAsia" w:hAnsiTheme="majorHAnsi" w:cstheme="majorBidi"/>
                <w:noProof/>
              </w:rPr>
              <w:t>Beitrag des Faches zur Leitperspektive Medienbildung (MB)</w:t>
            </w:r>
            <w:r>
              <w:rPr>
                <w:noProof/>
                <w:webHidden/>
              </w:rPr>
              <w:tab/>
            </w:r>
            <w:r>
              <w:rPr>
                <w:noProof/>
                <w:webHidden/>
              </w:rPr>
              <w:fldChar w:fldCharType="begin"/>
            </w:r>
            <w:r>
              <w:rPr>
                <w:noProof/>
                <w:webHidden/>
              </w:rPr>
              <w:instrText xml:space="preserve"> PAGEREF _Toc523307597 \h </w:instrText>
            </w:r>
            <w:r>
              <w:rPr>
                <w:noProof/>
                <w:webHidden/>
              </w:rPr>
            </w:r>
            <w:r>
              <w:rPr>
                <w:noProof/>
                <w:webHidden/>
              </w:rPr>
              <w:fldChar w:fldCharType="separate"/>
            </w:r>
            <w:r>
              <w:rPr>
                <w:noProof/>
                <w:webHidden/>
              </w:rPr>
              <w:t>1</w:t>
            </w:r>
            <w:r>
              <w:rPr>
                <w:noProof/>
                <w:webHidden/>
              </w:rPr>
              <w:fldChar w:fldCharType="end"/>
            </w:r>
          </w:hyperlink>
        </w:p>
        <w:p w:rsidR="008F64E3" w:rsidRDefault="008F64E3">
          <w:pPr>
            <w:pStyle w:val="Verzeichnis2"/>
            <w:tabs>
              <w:tab w:val="left" w:pos="880"/>
              <w:tab w:val="right" w:leader="dot" w:pos="9062"/>
            </w:tabs>
            <w:rPr>
              <w:rFonts w:eastAsiaTheme="minorEastAsia"/>
              <w:noProof/>
              <w:lang w:eastAsia="de-DE"/>
            </w:rPr>
          </w:pPr>
          <w:hyperlink w:anchor="_Toc523307598" w:history="1">
            <w:r w:rsidRPr="003622E0">
              <w:rPr>
                <w:rStyle w:val="Hyperlink"/>
                <w:rFonts w:asciiTheme="majorHAnsi" w:eastAsiaTheme="majorEastAsia" w:hAnsiTheme="majorHAnsi" w:cstheme="majorBidi"/>
                <w:noProof/>
                <w:lang w:val="en-US"/>
              </w:rPr>
              <w:t>1.2</w:t>
            </w:r>
            <w:r>
              <w:rPr>
                <w:rFonts w:eastAsiaTheme="minorEastAsia"/>
                <w:noProof/>
                <w:lang w:eastAsia="de-DE"/>
              </w:rPr>
              <w:tab/>
            </w:r>
            <w:r w:rsidRPr="003622E0">
              <w:rPr>
                <w:rStyle w:val="Hyperlink"/>
                <w:rFonts w:asciiTheme="majorHAnsi" w:eastAsiaTheme="majorEastAsia" w:hAnsiTheme="majorHAnsi" w:cstheme="majorBidi"/>
                <w:noProof/>
                <w:lang w:val="en-US"/>
              </w:rPr>
              <w:t xml:space="preserve">Prozessbezogene Kompetenzen </w:t>
            </w:r>
            <w:r w:rsidRPr="003622E0">
              <w:rPr>
                <w:rStyle w:val="Hyperlink"/>
                <w:rFonts w:asciiTheme="majorHAnsi" w:eastAsiaTheme="majorEastAsia" w:hAnsiTheme="majorHAnsi" w:cstheme="majorBidi"/>
                <w:noProof/>
              </w:rPr>
              <w:t>(</w:t>
            </w:r>
            <w:r w:rsidRPr="003622E0">
              <w:rPr>
                <w:rStyle w:val="Hyperlink"/>
                <w:rFonts w:asciiTheme="majorHAnsi" w:eastAsiaTheme="majorEastAsia" w:hAnsiTheme="majorHAnsi" w:cstheme="majorBidi"/>
                <w:noProof/>
                <w:sz w:val="26"/>
                <w:szCs w:val="26"/>
              </w:rPr>
              <w:sym w:font="Wingdings" w:char="F0E0"/>
            </w:r>
            <w:r w:rsidRPr="003622E0">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_Toc523307598 \h </w:instrText>
            </w:r>
            <w:r>
              <w:rPr>
                <w:noProof/>
                <w:webHidden/>
              </w:rPr>
            </w:r>
            <w:r>
              <w:rPr>
                <w:noProof/>
                <w:webHidden/>
              </w:rPr>
              <w:fldChar w:fldCharType="separate"/>
            </w:r>
            <w:r>
              <w:rPr>
                <w:noProof/>
                <w:webHidden/>
              </w:rPr>
              <w:t>1</w:t>
            </w:r>
            <w:r>
              <w:rPr>
                <w:noProof/>
                <w:webHidden/>
              </w:rPr>
              <w:fldChar w:fldCharType="end"/>
            </w:r>
          </w:hyperlink>
        </w:p>
        <w:p w:rsidR="008F64E3" w:rsidRDefault="008F64E3">
          <w:pPr>
            <w:pStyle w:val="Verzeichnis3"/>
            <w:tabs>
              <w:tab w:val="left" w:pos="1320"/>
              <w:tab w:val="right" w:leader="dot" w:pos="9062"/>
            </w:tabs>
            <w:rPr>
              <w:rFonts w:eastAsiaTheme="minorEastAsia"/>
              <w:noProof/>
              <w:lang w:eastAsia="de-DE"/>
            </w:rPr>
          </w:pPr>
          <w:hyperlink w:anchor="_Toc523307599" w:history="1">
            <w:r w:rsidRPr="003622E0">
              <w:rPr>
                <w:rStyle w:val="Hyperlink"/>
                <w:rFonts w:asciiTheme="majorHAnsi" w:eastAsiaTheme="majorEastAsia" w:hAnsiTheme="majorHAnsi" w:cstheme="majorBidi"/>
                <w:noProof/>
              </w:rPr>
              <w:t>1.2.1</w:t>
            </w:r>
            <w:r>
              <w:rPr>
                <w:rFonts w:eastAsiaTheme="minorEastAsia"/>
                <w:noProof/>
                <w:lang w:eastAsia="de-DE"/>
              </w:rPr>
              <w:tab/>
            </w:r>
            <w:r w:rsidRPr="003622E0">
              <w:rPr>
                <w:rStyle w:val="Hyperlink"/>
                <w:rFonts w:asciiTheme="majorHAnsi" w:eastAsiaTheme="majorEastAsia" w:hAnsiTheme="majorHAnsi" w:cstheme="majorBidi"/>
                <w:noProof/>
              </w:rPr>
              <w:t>Welt erkunden und verstehen (siehe BP Kap. 2.2)</w:t>
            </w:r>
            <w:r>
              <w:rPr>
                <w:noProof/>
                <w:webHidden/>
              </w:rPr>
              <w:tab/>
            </w:r>
            <w:r>
              <w:rPr>
                <w:noProof/>
                <w:webHidden/>
              </w:rPr>
              <w:fldChar w:fldCharType="begin"/>
            </w:r>
            <w:r>
              <w:rPr>
                <w:noProof/>
                <w:webHidden/>
              </w:rPr>
              <w:instrText xml:space="preserve"> PAGEREF _Toc523307599 \h </w:instrText>
            </w:r>
            <w:r>
              <w:rPr>
                <w:noProof/>
                <w:webHidden/>
              </w:rPr>
            </w:r>
            <w:r>
              <w:rPr>
                <w:noProof/>
                <w:webHidden/>
              </w:rPr>
              <w:fldChar w:fldCharType="separate"/>
            </w:r>
            <w:r>
              <w:rPr>
                <w:noProof/>
                <w:webHidden/>
              </w:rPr>
              <w:t>1</w:t>
            </w:r>
            <w:r>
              <w:rPr>
                <w:noProof/>
                <w:webHidden/>
              </w:rPr>
              <w:fldChar w:fldCharType="end"/>
            </w:r>
          </w:hyperlink>
        </w:p>
        <w:p w:rsidR="008F64E3" w:rsidRDefault="008F64E3">
          <w:pPr>
            <w:pStyle w:val="Verzeichnis3"/>
            <w:tabs>
              <w:tab w:val="left" w:pos="1320"/>
              <w:tab w:val="right" w:leader="dot" w:pos="9062"/>
            </w:tabs>
            <w:rPr>
              <w:rFonts w:eastAsiaTheme="minorEastAsia"/>
              <w:noProof/>
              <w:lang w:eastAsia="de-DE"/>
            </w:rPr>
          </w:pPr>
          <w:hyperlink w:anchor="_Toc523307600" w:history="1">
            <w:r w:rsidRPr="003622E0">
              <w:rPr>
                <w:rStyle w:val="Hyperlink"/>
                <w:rFonts w:asciiTheme="majorHAnsi" w:eastAsiaTheme="majorEastAsia" w:hAnsiTheme="majorHAnsi" w:cstheme="majorBidi"/>
                <w:noProof/>
              </w:rPr>
              <w:t>1.2.2</w:t>
            </w:r>
            <w:r>
              <w:rPr>
                <w:rFonts w:eastAsiaTheme="minorEastAsia"/>
                <w:noProof/>
                <w:lang w:eastAsia="de-DE"/>
              </w:rPr>
              <w:tab/>
            </w:r>
            <w:r w:rsidRPr="003622E0">
              <w:rPr>
                <w:rStyle w:val="Hyperlink"/>
                <w:rFonts w:asciiTheme="majorHAnsi" w:eastAsiaTheme="majorEastAsia" w:hAnsiTheme="majorHAnsi" w:cstheme="majorBidi"/>
                <w:noProof/>
              </w:rPr>
              <w:t>Kommunizieren und sich verständigen (siehe BP Kap. 2.3)</w:t>
            </w:r>
            <w:r>
              <w:rPr>
                <w:noProof/>
                <w:webHidden/>
              </w:rPr>
              <w:tab/>
            </w:r>
            <w:r>
              <w:rPr>
                <w:noProof/>
                <w:webHidden/>
              </w:rPr>
              <w:fldChar w:fldCharType="begin"/>
            </w:r>
            <w:r>
              <w:rPr>
                <w:noProof/>
                <w:webHidden/>
              </w:rPr>
              <w:instrText xml:space="preserve"> PAGEREF _Toc523307600 \h </w:instrText>
            </w:r>
            <w:r>
              <w:rPr>
                <w:noProof/>
                <w:webHidden/>
              </w:rPr>
            </w:r>
            <w:r>
              <w:rPr>
                <w:noProof/>
                <w:webHidden/>
              </w:rPr>
              <w:fldChar w:fldCharType="separate"/>
            </w:r>
            <w:r>
              <w:rPr>
                <w:noProof/>
                <w:webHidden/>
              </w:rPr>
              <w:t>1</w:t>
            </w:r>
            <w:r>
              <w:rPr>
                <w:noProof/>
                <w:webHidden/>
              </w:rPr>
              <w:fldChar w:fldCharType="end"/>
            </w:r>
          </w:hyperlink>
        </w:p>
        <w:p w:rsidR="008F64E3" w:rsidRDefault="008F64E3">
          <w:pPr>
            <w:pStyle w:val="Verzeichnis3"/>
            <w:tabs>
              <w:tab w:val="left" w:pos="1320"/>
              <w:tab w:val="right" w:leader="dot" w:pos="9062"/>
            </w:tabs>
            <w:rPr>
              <w:rFonts w:eastAsiaTheme="minorEastAsia"/>
              <w:noProof/>
              <w:lang w:eastAsia="de-DE"/>
            </w:rPr>
          </w:pPr>
          <w:hyperlink w:anchor="_Toc523307601" w:history="1">
            <w:r w:rsidRPr="003622E0">
              <w:rPr>
                <w:rStyle w:val="Hyperlink"/>
                <w:rFonts w:asciiTheme="majorHAnsi" w:eastAsiaTheme="majorEastAsia" w:hAnsiTheme="majorHAnsi" w:cstheme="majorBidi"/>
                <w:noProof/>
              </w:rPr>
              <w:t>1.2.3</w:t>
            </w:r>
            <w:r>
              <w:rPr>
                <w:rFonts w:eastAsiaTheme="minorEastAsia"/>
                <w:noProof/>
                <w:lang w:eastAsia="de-DE"/>
              </w:rPr>
              <w:tab/>
            </w:r>
            <w:r w:rsidRPr="003622E0">
              <w:rPr>
                <w:rStyle w:val="Hyperlink"/>
                <w:rFonts w:asciiTheme="majorHAnsi" w:eastAsiaTheme="majorEastAsia" w:hAnsiTheme="majorHAnsi" w:cstheme="majorBidi"/>
                <w:noProof/>
              </w:rPr>
              <w:t>Reflektieren und sich positionieren (siehe BP Kap. 2.5)</w:t>
            </w:r>
            <w:r>
              <w:rPr>
                <w:noProof/>
                <w:webHidden/>
              </w:rPr>
              <w:tab/>
            </w:r>
            <w:r>
              <w:rPr>
                <w:noProof/>
                <w:webHidden/>
              </w:rPr>
              <w:fldChar w:fldCharType="begin"/>
            </w:r>
            <w:r>
              <w:rPr>
                <w:noProof/>
                <w:webHidden/>
              </w:rPr>
              <w:instrText xml:space="preserve"> PAGEREF _Toc523307601 \h </w:instrText>
            </w:r>
            <w:r>
              <w:rPr>
                <w:noProof/>
                <w:webHidden/>
              </w:rPr>
            </w:r>
            <w:r>
              <w:rPr>
                <w:noProof/>
                <w:webHidden/>
              </w:rPr>
              <w:fldChar w:fldCharType="separate"/>
            </w:r>
            <w:r>
              <w:rPr>
                <w:noProof/>
                <w:webHidden/>
              </w:rPr>
              <w:t>2</w:t>
            </w:r>
            <w:r>
              <w:rPr>
                <w:noProof/>
                <w:webHidden/>
              </w:rPr>
              <w:fldChar w:fldCharType="end"/>
            </w:r>
          </w:hyperlink>
        </w:p>
        <w:p w:rsidR="008F64E3" w:rsidRDefault="008F64E3">
          <w:pPr>
            <w:pStyle w:val="Verzeichnis2"/>
            <w:tabs>
              <w:tab w:val="left" w:pos="880"/>
              <w:tab w:val="right" w:leader="dot" w:pos="9062"/>
            </w:tabs>
            <w:rPr>
              <w:rFonts w:eastAsiaTheme="minorEastAsia"/>
              <w:noProof/>
              <w:lang w:eastAsia="de-DE"/>
            </w:rPr>
          </w:pPr>
          <w:hyperlink w:anchor="_Toc523307602" w:history="1">
            <w:r w:rsidRPr="003622E0">
              <w:rPr>
                <w:rStyle w:val="Hyperlink"/>
                <w:rFonts w:asciiTheme="majorHAnsi" w:eastAsiaTheme="majorEastAsia" w:hAnsiTheme="majorHAnsi" w:cstheme="majorBidi"/>
                <w:noProof/>
                <w:lang w:val="en-US"/>
              </w:rPr>
              <w:t>1.3</w:t>
            </w:r>
            <w:r>
              <w:rPr>
                <w:rFonts w:eastAsiaTheme="minorEastAsia"/>
                <w:noProof/>
                <w:lang w:eastAsia="de-DE"/>
              </w:rPr>
              <w:tab/>
            </w:r>
            <w:r w:rsidRPr="003622E0">
              <w:rPr>
                <w:rStyle w:val="Hyperlink"/>
                <w:rFonts w:asciiTheme="majorHAnsi" w:eastAsiaTheme="majorEastAsia" w:hAnsiTheme="majorHAnsi" w:cstheme="majorBidi"/>
                <w:noProof/>
                <w:lang w:val="en-US"/>
              </w:rPr>
              <w:t xml:space="preserve">Inhaltsbezogene Kompetenzen </w:t>
            </w:r>
            <w:r w:rsidRPr="003622E0">
              <w:rPr>
                <w:rStyle w:val="Hyperlink"/>
                <w:rFonts w:asciiTheme="majorHAnsi" w:eastAsiaTheme="majorEastAsia" w:hAnsiTheme="majorHAnsi" w:cstheme="majorBidi"/>
                <w:noProof/>
              </w:rPr>
              <w:t>(</w:t>
            </w:r>
            <w:r w:rsidRPr="003622E0">
              <w:rPr>
                <w:rStyle w:val="Hyperlink"/>
                <w:rFonts w:asciiTheme="majorHAnsi" w:eastAsiaTheme="majorEastAsia" w:hAnsiTheme="majorHAnsi" w:cstheme="majorBidi"/>
                <w:noProof/>
                <w:sz w:val="26"/>
                <w:szCs w:val="26"/>
              </w:rPr>
              <w:sym w:font="Wingdings" w:char="F0E0"/>
            </w:r>
            <w:r w:rsidRPr="003622E0">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_Toc523307602 \h </w:instrText>
            </w:r>
            <w:r>
              <w:rPr>
                <w:noProof/>
                <w:webHidden/>
              </w:rPr>
            </w:r>
            <w:r>
              <w:rPr>
                <w:noProof/>
                <w:webHidden/>
              </w:rPr>
              <w:fldChar w:fldCharType="separate"/>
            </w:r>
            <w:r>
              <w:rPr>
                <w:noProof/>
                <w:webHidden/>
              </w:rPr>
              <w:t>3</w:t>
            </w:r>
            <w:r>
              <w:rPr>
                <w:noProof/>
                <w:webHidden/>
              </w:rPr>
              <w:fldChar w:fldCharType="end"/>
            </w:r>
          </w:hyperlink>
        </w:p>
        <w:p w:rsidR="008F64E3" w:rsidRDefault="008F64E3">
          <w:pPr>
            <w:pStyle w:val="Verzeichnis3"/>
            <w:tabs>
              <w:tab w:val="left" w:pos="1320"/>
              <w:tab w:val="right" w:leader="dot" w:pos="9062"/>
            </w:tabs>
            <w:rPr>
              <w:rFonts w:eastAsiaTheme="minorEastAsia"/>
              <w:noProof/>
              <w:lang w:eastAsia="de-DE"/>
            </w:rPr>
          </w:pPr>
          <w:hyperlink w:anchor="_Toc523307603" w:history="1">
            <w:r w:rsidRPr="003622E0">
              <w:rPr>
                <w:rStyle w:val="Hyperlink"/>
                <w:rFonts w:asciiTheme="majorHAnsi" w:eastAsiaTheme="majorEastAsia" w:hAnsiTheme="majorHAnsi" w:cstheme="majorBidi"/>
                <w:noProof/>
                <w:lang w:val="en-US"/>
              </w:rPr>
              <w:t>1.3.1</w:t>
            </w:r>
            <w:r>
              <w:rPr>
                <w:rFonts w:eastAsiaTheme="minorEastAsia"/>
                <w:noProof/>
                <w:lang w:eastAsia="de-DE"/>
              </w:rPr>
              <w:tab/>
            </w:r>
            <w:r w:rsidRPr="003622E0">
              <w:rPr>
                <w:rStyle w:val="Hyperlink"/>
                <w:rFonts w:asciiTheme="majorHAnsi" w:eastAsiaTheme="majorEastAsia" w:hAnsiTheme="majorHAnsi" w:cstheme="majorBidi"/>
                <w:noProof/>
                <w:lang w:val="en-US"/>
              </w:rPr>
              <w:t>Klassen 1/2</w:t>
            </w:r>
            <w:r>
              <w:rPr>
                <w:noProof/>
                <w:webHidden/>
              </w:rPr>
              <w:tab/>
            </w:r>
            <w:r>
              <w:rPr>
                <w:noProof/>
                <w:webHidden/>
              </w:rPr>
              <w:fldChar w:fldCharType="begin"/>
            </w:r>
            <w:r>
              <w:rPr>
                <w:noProof/>
                <w:webHidden/>
              </w:rPr>
              <w:instrText xml:space="preserve"> PAGEREF _Toc523307603 \h </w:instrText>
            </w:r>
            <w:r>
              <w:rPr>
                <w:noProof/>
                <w:webHidden/>
              </w:rPr>
            </w:r>
            <w:r>
              <w:rPr>
                <w:noProof/>
                <w:webHidden/>
              </w:rPr>
              <w:fldChar w:fldCharType="separate"/>
            </w:r>
            <w:r>
              <w:rPr>
                <w:noProof/>
                <w:webHidden/>
              </w:rPr>
              <w:t>3</w:t>
            </w:r>
            <w:r>
              <w:rPr>
                <w:noProof/>
                <w:webHidden/>
              </w:rPr>
              <w:fldChar w:fldCharType="end"/>
            </w:r>
          </w:hyperlink>
        </w:p>
        <w:p w:rsidR="008F64E3" w:rsidRDefault="008F64E3">
          <w:pPr>
            <w:pStyle w:val="Verzeichnis3"/>
            <w:tabs>
              <w:tab w:val="left" w:pos="1320"/>
              <w:tab w:val="right" w:leader="dot" w:pos="9062"/>
            </w:tabs>
            <w:rPr>
              <w:rFonts w:eastAsiaTheme="minorEastAsia"/>
              <w:noProof/>
              <w:lang w:eastAsia="de-DE"/>
            </w:rPr>
          </w:pPr>
          <w:hyperlink w:anchor="_Toc523307604" w:history="1">
            <w:r w:rsidRPr="003622E0">
              <w:rPr>
                <w:rStyle w:val="Hyperlink"/>
                <w:rFonts w:asciiTheme="majorHAnsi" w:eastAsiaTheme="majorEastAsia" w:hAnsiTheme="majorHAnsi" w:cstheme="majorBidi"/>
                <w:noProof/>
                <w:lang w:val="en-US"/>
              </w:rPr>
              <w:t>1.3.2</w:t>
            </w:r>
            <w:r>
              <w:rPr>
                <w:rFonts w:eastAsiaTheme="minorEastAsia"/>
                <w:noProof/>
                <w:lang w:eastAsia="de-DE"/>
              </w:rPr>
              <w:tab/>
            </w:r>
            <w:r w:rsidRPr="003622E0">
              <w:rPr>
                <w:rStyle w:val="Hyperlink"/>
                <w:rFonts w:asciiTheme="majorHAnsi" w:eastAsiaTheme="majorEastAsia" w:hAnsiTheme="majorHAnsi" w:cstheme="majorBidi"/>
                <w:noProof/>
                <w:lang w:val="en-US"/>
              </w:rPr>
              <w:t>Klassen 3/4</w:t>
            </w:r>
            <w:r>
              <w:rPr>
                <w:noProof/>
                <w:webHidden/>
              </w:rPr>
              <w:tab/>
            </w:r>
            <w:r>
              <w:rPr>
                <w:noProof/>
                <w:webHidden/>
              </w:rPr>
              <w:fldChar w:fldCharType="begin"/>
            </w:r>
            <w:r>
              <w:rPr>
                <w:noProof/>
                <w:webHidden/>
              </w:rPr>
              <w:instrText xml:space="preserve"> PAGEREF _Toc523307604 \h </w:instrText>
            </w:r>
            <w:r>
              <w:rPr>
                <w:noProof/>
                <w:webHidden/>
              </w:rPr>
            </w:r>
            <w:r>
              <w:rPr>
                <w:noProof/>
                <w:webHidden/>
              </w:rPr>
              <w:fldChar w:fldCharType="separate"/>
            </w:r>
            <w:r>
              <w:rPr>
                <w:noProof/>
                <w:webHidden/>
              </w:rPr>
              <w:t>4</w:t>
            </w:r>
            <w:r>
              <w:rPr>
                <w:noProof/>
                <w:webHidden/>
              </w:rPr>
              <w:fldChar w:fldCharType="end"/>
            </w:r>
          </w:hyperlink>
        </w:p>
        <w:p w:rsidR="007677BE" w:rsidRPr="007677BE" w:rsidRDefault="007677BE" w:rsidP="007677BE">
          <w:r w:rsidRPr="007677BE">
            <w:rPr>
              <w:b/>
              <w:bCs/>
            </w:rPr>
            <w:fldChar w:fldCharType="end"/>
          </w:r>
        </w:p>
      </w:sdtContent>
    </w:sdt>
    <w:p w:rsidR="007677BE" w:rsidRPr="007677BE" w:rsidRDefault="008F64E3" w:rsidP="007677BE">
      <w:pPr>
        <w:keepNext/>
        <w:keepLines/>
        <w:numPr>
          <w:ilvl w:val="0"/>
          <w:numId w:val="10"/>
        </w:numPr>
        <w:tabs>
          <w:tab w:val="num" w:pos="360"/>
        </w:tabs>
        <w:spacing w:before="240" w:after="0"/>
        <w:ind w:left="0" w:firstLine="0"/>
        <w:outlineLvl w:val="0"/>
        <w:rPr>
          <w:rFonts w:asciiTheme="majorHAnsi" w:eastAsiaTheme="majorEastAsia" w:hAnsiTheme="majorHAnsi" w:cstheme="majorBidi"/>
          <w:sz w:val="32"/>
          <w:szCs w:val="32"/>
        </w:rPr>
      </w:pPr>
      <w:bookmarkStart w:id="1" w:name="_Toc523307595"/>
      <w:r>
        <w:rPr>
          <w:rFonts w:asciiTheme="majorHAnsi" w:eastAsiaTheme="majorEastAsia" w:hAnsiTheme="majorHAnsi" w:cstheme="majorBidi"/>
          <w:sz w:val="32"/>
          <w:szCs w:val="32"/>
        </w:rPr>
        <w:t xml:space="preserve">Grundschule - </w:t>
      </w:r>
      <w:r w:rsidR="00C425EB">
        <w:rPr>
          <w:rFonts w:asciiTheme="majorHAnsi" w:eastAsiaTheme="majorEastAsia" w:hAnsiTheme="majorHAnsi" w:cstheme="majorBidi"/>
          <w:sz w:val="32"/>
          <w:szCs w:val="32"/>
        </w:rPr>
        <w:t>Kunst /</w:t>
      </w:r>
      <w:r>
        <w:rPr>
          <w:rFonts w:asciiTheme="majorHAnsi" w:eastAsiaTheme="majorEastAsia" w:hAnsiTheme="majorHAnsi" w:cstheme="majorBidi"/>
          <w:sz w:val="32"/>
          <w:szCs w:val="32"/>
        </w:rPr>
        <w:t xml:space="preserve"> </w:t>
      </w:r>
      <w:r w:rsidR="00C425EB">
        <w:rPr>
          <w:rFonts w:asciiTheme="majorHAnsi" w:eastAsiaTheme="majorEastAsia" w:hAnsiTheme="majorHAnsi" w:cstheme="majorBidi"/>
          <w:sz w:val="32"/>
          <w:szCs w:val="32"/>
        </w:rPr>
        <w:t>Werken</w:t>
      </w:r>
      <w:bookmarkEnd w:id="1"/>
    </w:p>
    <w:p w:rsidR="007677BE" w:rsidRPr="007677BE" w:rsidRDefault="007677BE" w:rsidP="007677BE">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rPr>
      </w:pPr>
      <w:bookmarkStart w:id="2" w:name="_Toc523307596"/>
      <w:r w:rsidRPr="007677BE">
        <w:rPr>
          <w:rFonts w:asciiTheme="majorHAnsi" w:eastAsiaTheme="majorEastAsia" w:hAnsiTheme="majorHAnsi" w:cstheme="majorBidi"/>
          <w:sz w:val="26"/>
          <w:szCs w:val="26"/>
        </w:rPr>
        <w:t>Leitgedanken zum Kompetenzerwerb (</w:t>
      </w:r>
      <w:r w:rsidRPr="007677BE">
        <w:rPr>
          <w:rFonts w:asciiTheme="majorHAnsi" w:eastAsiaTheme="majorEastAsia" w:hAnsiTheme="majorHAnsi" w:cstheme="majorBidi"/>
          <w:sz w:val="26"/>
          <w:szCs w:val="26"/>
        </w:rPr>
        <w:sym w:font="Wingdings" w:char="F0E0"/>
      </w:r>
      <w:r w:rsidRPr="007677BE">
        <w:rPr>
          <w:rFonts w:asciiTheme="majorHAnsi" w:eastAsiaTheme="majorEastAsia" w:hAnsiTheme="majorHAnsi" w:cstheme="majorBidi"/>
          <w:sz w:val="26"/>
          <w:szCs w:val="26"/>
        </w:rPr>
        <w:t xml:space="preserve"> </w:t>
      </w:r>
      <w:hyperlink r:id="rId7" w:history="1">
        <w:r w:rsidRPr="007677BE">
          <w:rPr>
            <w:rFonts w:asciiTheme="majorHAnsi" w:eastAsiaTheme="majorEastAsia" w:hAnsiTheme="majorHAnsi" w:cstheme="majorBidi"/>
            <w:color w:val="0563C1" w:themeColor="hyperlink"/>
            <w:sz w:val="26"/>
            <w:szCs w:val="26"/>
            <w:u w:val="single"/>
          </w:rPr>
          <w:t>BP 2016 online</w:t>
        </w:r>
      </w:hyperlink>
      <w:r w:rsidRPr="007677BE">
        <w:rPr>
          <w:rFonts w:asciiTheme="majorHAnsi" w:eastAsiaTheme="majorEastAsia" w:hAnsiTheme="majorHAnsi" w:cstheme="majorBidi"/>
          <w:sz w:val="26"/>
          <w:szCs w:val="26"/>
        </w:rPr>
        <w:t>)</w:t>
      </w:r>
      <w:bookmarkEnd w:id="2"/>
    </w:p>
    <w:p w:rsidR="007677BE" w:rsidRDefault="007677BE" w:rsidP="007677BE">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3" w:name="_Toc523307597"/>
      <w:r w:rsidRPr="007677BE">
        <w:rPr>
          <w:rFonts w:asciiTheme="majorHAnsi" w:eastAsiaTheme="majorEastAsia" w:hAnsiTheme="majorHAnsi" w:cstheme="majorBidi"/>
          <w:sz w:val="24"/>
          <w:szCs w:val="24"/>
        </w:rPr>
        <w:t>Beitrag des Faches zur Leitperspektive Medienbildung (MB)</w:t>
      </w:r>
      <w:bookmarkEnd w:id="3"/>
    </w:p>
    <w:p w:rsidR="00C01FEE" w:rsidRDefault="00447022" w:rsidP="00C01FEE">
      <w:pPr>
        <w:spacing w:after="0" w:line="240" w:lineRule="auto"/>
        <w:rPr>
          <w:rFonts w:asciiTheme="majorHAnsi" w:hAnsiTheme="majorHAnsi"/>
          <w:sz w:val="20"/>
          <w:szCs w:val="20"/>
        </w:rPr>
      </w:pPr>
      <w:r w:rsidRPr="00447022">
        <w:rPr>
          <w:rFonts w:asciiTheme="majorHAnsi" w:hAnsiTheme="majorHAnsi"/>
          <w:sz w:val="20"/>
          <w:szCs w:val="20"/>
        </w:rPr>
        <w:t>Die altersangemessene Auseinandersetzung mit Fragen der Medienbildung trägt zur Orientierung und Positionierung in einer digitalisierten und von Medienerzeugnissen geprägten Welt bei. Umsetzung der Medienbildung, sobald die sächliche Ausstattung vorhanden ist.</w:t>
      </w:r>
    </w:p>
    <w:p w:rsidR="00447022" w:rsidRDefault="00447022" w:rsidP="00C01FEE">
      <w:pPr>
        <w:spacing w:after="0" w:line="240" w:lineRule="auto"/>
        <w:rPr>
          <w:rFonts w:asciiTheme="majorHAnsi" w:hAnsiTheme="majorHAnsi"/>
          <w:sz w:val="20"/>
          <w:szCs w:val="20"/>
        </w:rPr>
      </w:pPr>
    </w:p>
    <w:p w:rsidR="007677BE" w:rsidRPr="007677BE" w:rsidRDefault="007677BE" w:rsidP="007677BE">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lang w:val="en-US"/>
        </w:rPr>
      </w:pPr>
      <w:bookmarkStart w:id="4" w:name="_Toc523307598"/>
      <w:proofErr w:type="spellStart"/>
      <w:r w:rsidRPr="007677BE">
        <w:rPr>
          <w:rFonts w:asciiTheme="majorHAnsi" w:eastAsiaTheme="majorEastAsia" w:hAnsiTheme="majorHAnsi" w:cstheme="majorBidi"/>
          <w:sz w:val="26"/>
          <w:szCs w:val="26"/>
          <w:lang w:val="en-US"/>
        </w:rPr>
        <w:t>Prozessbezogene</w:t>
      </w:r>
      <w:proofErr w:type="spellEnd"/>
      <w:r w:rsidRPr="007677BE">
        <w:rPr>
          <w:rFonts w:asciiTheme="majorHAnsi" w:eastAsiaTheme="majorEastAsia" w:hAnsiTheme="majorHAnsi" w:cstheme="majorBidi"/>
          <w:sz w:val="26"/>
          <w:szCs w:val="26"/>
          <w:lang w:val="en-US"/>
        </w:rPr>
        <w:t xml:space="preserve"> </w:t>
      </w:r>
      <w:proofErr w:type="spellStart"/>
      <w:r w:rsidRPr="007677BE">
        <w:rPr>
          <w:rFonts w:asciiTheme="majorHAnsi" w:eastAsiaTheme="majorEastAsia" w:hAnsiTheme="majorHAnsi" w:cstheme="majorBidi"/>
          <w:sz w:val="26"/>
          <w:szCs w:val="26"/>
          <w:lang w:val="en-US"/>
        </w:rPr>
        <w:t>Kompetenzen</w:t>
      </w:r>
      <w:proofErr w:type="spellEnd"/>
      <w:r w:rsidRPr="007677BE">
        <w:rPr>
          <w:rFonts w:asciiTheme="majorHAnsi" w:eastAsiaTheme="majorEastAsia" w:hAnsiTheme="majorHAnsi" w:cstheme="majorBidi"/>
          <w:sz w:val="26"/>
          <w:szCs w:val="26"/>
          <w:lang w:val="en-US"/>
        </w:rPr>
        <w:t xml:space="preserve"> </w:t>
      </w:r>
      <w:r w:rsidRPr="007677BE">
        <w:rPr>
          <w:rFonts w:asciiTheme="majorHAnsi" w:eastAsiaTheme="majorEastAsia" w:hAnsiTheme="majorHAnsi" w:cstheme="majorBidi"/>
          <w:sz w:val="26"/>
          <w:szCs w:val="26"/>
        </w:rPr>
        <w:t>(</w:t>
      </w:r>
      <w:r w:rsidRPr="007677BE">
        <w:rPr>
          <w:rFonts w:asciiTheme="majorHAnsi" w:eastAsiaTheme="majorEastAsia" w:hAnsiTheme="majorHAnsi" w:cstheme="majorBidi"/>
          <w:sz w:val="26"/>
          <w:szCs w:val="26"/>
        </w:rPr>
        <w:sym w:font="Wingdings" w:char="F0E0"/>
      </w:r>
      <w:r w:rsidRPr="007677BE">
        <w:rPr>
          <w:rFonts w:asciiTheme="majorHAnsi" w:eastAsiaTheme="majorEastAsia" w:hAnsiTheme="majorHAnsi" w:cstheme="majorBidi"/>
          <w:sz w:val="26"/>
          <w:szCs w:val="26"/>
        </w:rPr>
        <w:t xml:space="preserve"> </w:t>
      </w:r>
      <w:hyperlink r:id="rId8" w:history="1">
        <w:r w:rsidRPr="007677BE">
          <w:rPr>
            <w:rFonts w:asciiTheme="majorHAnsi" w:eastAsiaTheme="majorEastAsia" w:hAnsiTheme="majorHAnsi" w:cstheme="majorBidi"/>
            <w:color w:val="0563C1" w:themeColor="hyperlink"/>
            <w:sz w:val="26"/>
            <w:szCs w:val="26"/>
            <w:u w:val="single"/>
          </w:rPr>
          <w:t>BP 2016 online</w:t>
        </w:r>
      </w:hyperlink>
      <w:r w:rsidRPr="007677BE">
        <w:rPr>
          <w:rFonts w:asciiTheme="majorHAnsi" w:eastAsiaTheme="majorEastAsia" w:hAnsiTheme="majorHAnsi" w:cstheme="majorBidi"/>
          <w:sz w:val="26"/>
          <w:szCs w:val="26"/>
        </w:rPr>
        <w:t>)</w:t>
      </w:r>
      <w:bookmarkEnd w:id="4"/>
    </w:p>
    <w:p w:rsidR="007677BE" w:rsidRDefault="00BB0F83" w:rsidP="007677BE">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5" w:name="_Toc523307599"/>
      <w:r>
        <w:rPr>
          <w:rFonts w:asciiTheme="majorHAnsi" w:eastAsiaTheme="majorEastAsia" w:hAnsiTheme="majorHAnsi" w:cstheme="majorBidi"/>
          <w:sz w:val="24"/>
          <w:szCs w:val="24"/>
        </w:rPr>
        <w:t>Welt erkunden und verstehen</w:t>
      </w:r>
      <w:r w:rsidR="007677BE" w:rsidRPr="007677BE">
        <w:rPr>
          <w:rFonts w:asciiTheme="majorHAnsi" w:eastAsiaTheme="majorEastAsia" w:hAnsiTheme="majorHAnsi" w:cstheme="majorBidi"/>
          <w:sz w:val="24"/>
          <w:szCs w:val="24"/>
        </w:rPr>
        <w:t xml:space="preserve"> (siehe BP Kap. 2.</w:t>
      </w:r>
      <w:r>
        <w:rPr>
          <w:rFonts w:asciiTheme="majorHAnsi" w:eastAsiaTheme="majorEastAsia" w:hAnsiTheme="majorHAnsi" w:cstheme="majorBidi"/>
          <w:sz w:val="24"/>
          <w:szCs w:val="24"/>
        </w:rPr>
        <w:t>2</w:t>
      </w:r>
      <w:r w:rsidR="007677BE" w:rsidRPr="007677BE">
        <w:rPr>
          <w:rFonts w:asciiTheme="majorHAnsi" w:eastAsiaTheme="majorEastAsia" w:hAnsiTheme="majorHAnsi" w:cstheme="majorBidi"/>
          <w:sz w:val="24"/>
          <w:szCs w:val="24"/>
        </w:rPr>
        <w:t>)</w:t>
      </w:r>
      <w:bookmarkEnd w:id="5"/>
    </w:p>
    <w:tbl>
      <w:tblPr>
        <w:tblW w:w="9344" w:type="dxa"/>
        <w:tblInd w:w="137" w:type="dxa"/>
        <w:tblLayout w:type="fixed"/>
        <w:tblLook w:val="01E0" w:firstRow="1" w:lastRow="1" w:firstColumn="1" w:lastColumn="1" w:noHBand="0" w:noVBand="0"/>
      </w:tblPr>
      <w:tblGrid>
        <w:gridCol w:w="9344"/>
      </w:tblGrid>
      <w:tr w:rsidR="007677BE" w:rsidRPr="007677BE" w:rsidTr="00F27B57">
        <w:trPr>
          <w:trHeight w:hRule="exact" w:val="428"/>
        </w:trPr>
        <w:tc>
          <w:tcPr>
            <w:tcW w:w="9344" w:type="dxa"/>
            <w:tcBorders>
              <w:top w:val="single" w:sz="4" w:space="0" w:color="000000"/>
              <w:left w:val="single" w:sz="4" w:space="0" w:color="000000"/>
              <w:bottom w:val="single" w:sz="4" w:space="0" w:color="000000"/>
              <w:right w:val="single" w:sz="4" w:space="0" w:color="000000"/>
            </w:tcBorders>
            <w:shd w:val="clear" w:color="auto" w:fill="F49F24"/>
          </w:tcPr>
          <w:p w:rsidR="007677BE" w:rsidRPr="00042AEF" w:rsidRDefault="007677BE" w:rsidP="007677BE">
            <w:pPr>
              <w:rPr>
                <w:rFonts w:asciiTheme="majorHAnsi" w:hAnsiTheme="majorHAnsi"/>
                <w:sz w:val="20"/>
                <w:szCs w:val="20"/>
              </w:rPr>
            </w:pPr>
            <w:r w:rsidRPr="00042AEF">
              <w:rPr>
                <w:rFonts w:asciiTheme="majorHAnsi" w:hAnsiTheme="majorHAnsi"/>
                <w:b/>
                <w:sz w:val="20"/>
                <w:szCs w:val="20"/>
              </w:rPr>
              <w:t>Die Schülerinnen und Schüler können</w:t>
            </w:r>
          </w:p>
        </w:tc>
      </w:tr>
      <w:tr w:rsidR="007677BE" w:rsidRPr="007677BE" w:rsidTr="00F74938">
        <w:trPr>
          <w:trHeight w:hRule="exact" w:val="911"/>
        </w:trPr>
        <w:tc>
          <w:tcPr>
            <w:tcW w:w="9344" w:type="dxa"/>
            <w:tcBorders>
              <w:top w:val="single" w:sz="4" w:space="0" w:color="000000"/>
              <w:left w:val="single" w:sz="4" w:space="0" w:color="000000"/>
              <w:bottom w:val="single" w:sz="4" w:space="0" w:color="000000"/>
              <w:right w:val="single" w:sz="4" w:space="0" w:color="000000"/>
            </w:tcBorders>
          </w:tcPr>
          <w:p w:rsidR="00BB0F83" w:rsidRPr="00042AEF" w:rsidRDefault="00F74938" w:rsidP="00F74938">
            <w:pPr>
              <w:contextualSpacing/>
              <w:rPr>
                <w:rFonts w:asciiTheme="majorHAnsi" w:hAnsiTheme="majorHAnsi"/>
                <w:sz w:val="20"/>
                <w:szCs w:val="20"/>
              </w:rPr>
            </w:pPr>
            <w:r w:rsidRPr="00F74938">
              <w:rPr>
                <w:rFonts w:asciiTheme="majorHAnsi" w:hAnsiTheme="majorHAnsi"/>
                <w:sz w:val="20"/>
                <w:szCs w:val="20"/>
              </w:rPr>
              <w:t>3. visuelle, haptische und akustische Erfahrungen, Lernwege, Prozesse und Erkenntnisse</w:t>
            </w:r>
            <w:r>
              <w:rPr>
                <w:rFonts w:asciiTheme="majorHAnsi" w:hAnsiTheme="majorHAnsi"/>
                <w:sz w:val="20"/>
                <w:szCs w:val="20"/>
              </w:rPr>
              <w:t xml:space="preserve"> </w:t>
            </w:r>
            <w:r w:rsidRPr="00F74938">
              <w:rPr>
                <w:rFonts w:asciiTheme="majorHAnsi" w:hAnsiTheme="majorHAnsi"/>
                <w:sz w:val="20"/>
                <w:szCs w:val="20"/>
              </w:rPr>
              <w:t>in geeigneter Form dokumentieren, auch digital – sobald Medien vorhanden</w:t>
            </w:r>
            <w:r>
              <w:rPr>
                <w:rFonts w:asciiTheme="majorHAnsi" w:hAnsiTheme="majorHAnsi"/>
                <w:sz w:val="20"/>
                <w:szCs w:val="20"/>
              </w:rPr>
              <w:t xml:space="preserve"> </w:t>
            </w:r>
            <w:r w:rsidRPr="00F74938">
              <w:rPr>
                <w:rFonts w:asciiTheme="majorHAnsi" w:hAnsiTheme="majorHAnsi"/>
                <w:sz w:val="20"/>
                <w:szCs w:val="20"/>
              </w:rPr>
              <w:t>(zum Beispiel Kinder zeichnen, drucken, malen, Kinder nutzen Medien, fotografieren)</w:t>
            </w:r>
          </w:p>
        </w:tc>
      </w:tr>
    </w:tbl>
    <w:p w:rsidR="00325B85" w:rsidRDefault="00325B85" w:rsidP="00325B85">
      <w:pPr>
        <w:keepNext/>
        <w:keepLines/>
        <w:spacing w:before="40" w:after="0"/>
        <w:outlineLvl w:val="2"/>
        <w:rPr>
          <w:rFonts w:asciiTheme="majorHAnsi" w:eastAsiaTheme="majorEastAsia" w:hAnsiTheme="majorHAnsi" w:cstheme="majorBidi"/>
          <w:sz w:val="24"/>
          <w:szCs w:val="24"/>
        </w:rPr>
      </w:pPr>
    </w:p>
    <w:p w:rsidR="00244E9D" w:rsidRPr="00325B85" w:rsidRDefault="00244E9D" w:rsidP="00325B85">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6" w:name="_Toc523307600"/>
      <w:r w:rsidRPr="00325B85">
        <w:rPr>
          <w:rFonts w:asciiTheme="majorHAnsi" w:eastAsiaTheme="majorEastAsia" w:hAnsiTheme="majorHAnsi" w:cstheme="majorBidi"/>
          <w:sz w:val="24"/>
          <w:szCs w:val="24"/>
        </w:rPr>
        <w:t>Kommunizieren und sich verständigen (siehe BP Kap. 2.3)</w:t>
      </w:r>
      <w:bookmarkEnd w:id="6"/>
    </w:p>
    <w:tbl>
      <w:tblPr>
        <w:tblW w:w="9344" w:type="dxa"/>
        <w:tblInd w:w="137" w:type="dxa"/>
        <w:tblLayout w:type="fixed"/>
        <w:tblLook w:val="01E0" w:firstRow="1" w:lastRow="1" w:firstColumn="1" w:lastColumn="1" w:noHBand="0" w:noVBand="0"/>
      </w:tblPr>
      <w:tblGrid>
        <w:gridCol w:w="9344"/>
      </w:tblGrid>
      <w:tr w:rsidR="00244E9D" w:rsidRPr="007677BE" w:rsidTr="008A7E87">
        <w:trPr>
          <w:trHeight w:hRule="exact" w:val="428"/>
        </w:trPr>
        <w:tc>
          <w:tcPr>
            <w:tcW w:w="9344" w:type="dxa"/>
            <w:tcBorders>
              <w:top w:val="single" w:sz="4" w:space="0" w:color="000000"/>
              <w:left w:val="single" w:sz="4" w:space="0" w:color="000000"/>
              <w:bottom w:val="single" w:sz="4" w:space="0" w:color="000000"/>
              <w:right w:val="single" w:sz="4" w:space="0" w:color="000000"/>
            </w:tcBorders>
            <w:shd w:val="clear" w:color="auto" w:fill="F49F24"/>
          </w:tcPr>
          <w:p w:rsidR="00244E9D" w:rsidRPr="00042AEF" w:rsidRDefault="00244E9D" w:rsidP="008A7E87">
            <w:pPr>
              <w:rPr>
                <w:rFonts w:asciiTheme="majorHAnsi" w:hAnsiTheme="majorHAnsi"/>
                <w:sz w:val="20"/>
                <w:szCs w:val="20"/>
              </w:rPr>
            </w:pPr>
            <w:r w:rsidRPr="00042AEF">
              <w:rPr>
                <w:rFonts w:asciiTheme="majorHAnsi" w:hAnsiTheme="majorHAnsi"/>
                <w:sz w:val="20"/>
                <w:szCs w:val="20"/>
              </w:rPr>
              <w:br w:type="page"/>
            </w:r>
            <w:r w:rsidRPr="00042AEF">
              <w:rPr>
                <w:rFonts w:asciiTheme="majorHAnsi" w:hAnsiTheme="majorHAnsi"/>
                <w:b/>
                <w:sz w:val="20"/>
                <w:szCs w:val="20"/>
              </w:rPr>
              <w:t>Die Schülerinnen und Schüler können</w:t>
            </w:r>
          </w:p>
        </w:tc>
      </w:tr>
      <w:tr w:rsidR="00244E9D" w:rsidRPr="007677BE" w:rsidTr="00F74938">
        <w:trPr>
          <w:trHeight w:hRule="exact" w:val="637"/>
        </w:trPr>
        <w:tc>
          <w:tcPr>
            <w:tcW w:w="9344" w:type="dxa"/>
            <w:tcBorders>
              <w:top w:val="single" w:sz="4" w:space="0" w:color="000000"/>
              <w:left w:val="single" w:sz="4" w:space="0" w:color="000000"/>
              <w:bottom w:val="single" w:sz="4" w:space="0" w:color="000000"/>
              <w:right w:val="single" w:sz="4" w:space="0" w:color="000000"/>
            </w:tcBorders>
          </w:tcPr>
          <w:p w:rsidR="00244E9D" w:rsidRPr="00042AEF" w:rsidRDefault="00F74938" w:rsidP="00F74938">
            <w:pPr>
              <w:autoSpaceDE w:val="0"/>
              <w:autoSpaceDN w:val="0"/>
              <w:adjustRightInd w:val="0"/>
              <w:spacing w:after="0" w:line="240" w:lineRule="auto"/>
              <w:rPr>
                <w:rFonts w:asciiTheme="majorHAnsi" w:hAnsiTheme="majorHAnsi"/>
                <w:sz w:val="20"/>
                <w:szCs w:val="20"/>
              </w:rPr>
            </w:pPr>
            <w:r w:rsidRPr="00F74938">
              <w:rPr>
                <w:rFonts w:asciiTheme="majorHAnsi" w:hAnsiTheme="majorHAnsi"/>
                <w:sz w:val="20"/>
                <w:szCs w:val="20"/>
              </w:rPr>
              <w:t>4. Medien zur Präsentation von Erkenntnissen und Ergebnissen nutzen</w:t>
            </w:r>
            <w:r>
              <w:rPr>
                <w:rFonts w:asciiTheme="majorHAnsi" w:hAnsiTheme="majorHAnsi"/>
                <w:sz w:val="20"/>
                <w:szCs w:val="20"/>
              </w:rPr>
              <w:t xml:space="preserve"> </w:t>
            </w:r>
            <w:r w:rsidRPr="00F74938">
              <w:rPr>
                <w:rFonts w:asciiTheme="majorHAnsi" w:hAnsiTheme="majorHAnsi"/>
                <w:sz w:val="20"/>
                <w:szCs w:val="20"/>
              </w:rPr>
              <w:t>(zum Beispiel Plakat, Lerntagebuch, Portfolio, Realien, digitale Medien – sobald vorhanden)</w:t>
            </w:r>
          </w:p>
        </w:tc>
      </w:tr>
    </w:tbl>
    <w:p w:rsidR="007677BE" w:rsidRDefault="007677BE" w:rsidP="007677BE"/>
    <w:p w:rsidR="00F207EC" w:rsidRDefault="00F207EC" w:rsidP="007677BE"/>
    <w:p w:rsidR="000D0964" w:rsidRPr="00325B85" w:rsidRDefault="00F207EC" w:rsidP="00325B85">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7" w:name="_Toc523307601"/>
      <w:r w:rsidRPr="00325B85">
        <w:rPr>
          <w:rFonts w:asciiTheme="majorHAnsi" w:eastAsiaTheme="majorEastAsia" w:hAnsiTheme="majorHAnsi" w:cstheme="majorBidi"/>
          <w:sz w:val="24"/>
          <w:szCs w:val="24"/>
        </w:rPr>
        <w:lastRenderedPageBreak/>
        <w:t>Reflektieren und sich positionie</w:t>
      </w:r>
      <w:r w:rsidR="00BC3622" w:rsidRPr="00325B85">
        <w:rPr>
          <w:rFonts w:asciiTheme="majorHAnsi" w:eastAsiaTheme="majorEastAsia" w:hAnsiTheme="majorHAnsi" w:cstheme="majorBidi"/>
          <w:sz w:val="24"/>
          <w:szCs w:val="24"/>
        </w:rPr>
        <w:t>re</w:t>
      </w:r>
      <w:r w:rsidRPr="00325B85">
        <w:rPr>
          <w:rFonts w:asciiTheme="majorHAnsi" w:eastAsiaTheme="majorEastAsia" w:hAnsiTheme="majorHAnsi" w:cstheme="majorBidi"/>
          <w:sz w:val="24"/>
          <w:szCs w:val="24"/>
        </w:rPr>
        <w:t>n</w:t>
      </w:r>
      <w:r w:rsidR="000D0964" w:rsidRPr="00325B85">
        <w:rPr>
          <w:rFonts w:asciiTheme="majorHAnsi" w:eastAsiaTheme="majorEastAsia" w:hAnsiTheme="majorHAnsi" w:cstheme="majorBidi"/>
          <w:sz w:val="24"/>
          <w:szCs w:val="24"/>
        </w:rPr>
        <w:t xml:space="preserve"> (siehe BP Kap. 2.</w:t>
      </w:r>
      <w:r w:rsidRPr="00325B85">
        <w:rPr>
          <w:rFonts w:asciiTheme="majorHAnsi" w:eastAsiaTheme="majorEastAsia" w:hAnsiTheme="majorHAnsi" w:cstheme="majorBidi"/>
          <w:sz w:val="24"/>
          <w:szCs w:val="24"/>
        </w:rPr>
        <w:t>5</w:t>
      </w:r>
      <w:r w:rsidR="00711622" w:rsidRPr="00325B85">
        <w:rPr>
          <w:rFonts w:asciiTheme="majorHAnsi" w:eastAsiaTheme="majorEastAsia" w:hAnsiTheme="majorHAnsi" w:cstheme="majorBidi"/>
          <w:sz w:val="24"/>
          <w:szCs w:val="24"/>
        </w:rPr>
        <w:t>)</w:t>
      </w:r>
      <w:bookmarkEnd w:id="7"/>
    </w:p>
    <w:tbl>
      <w:tblPr>
        <w:tblW w:w="9344" w:type="dxa"/>
        <w:tblInd w:w="137" w:type="dxa"/>
        <w:tblLayout w:type="fixed"/>
        <w:tblLook w:val="01E0" w:firstRow="1" w:lastRow="1" w:firstColumn="1" w:lastColumn="1" w:noHBand="0" w:noVBand="0"/>
      </w:tblPr>
      <w:tblGrid>
        <w:gridCol w:w="9344"/>
      </w:tblGrid>
      <w:tr w:rsidR="00EE6849" w:rsidRPr="007677BE" w:rsidTr="0087753D">
        <w:trPr>
          <w:trHeight w:hRule="exact" w:val="428"/>
        </w:trPr>
        <w:tc>
          <w:tcPr>
            <w:tcW w:w="9344" w:type="dxa"/>
            <w:tcBorders>
              <w:top w:val="single" w:sz="4" w:space="0" w:color="000000"/>
              <w:left w:val="single" w:sz="4" w:space="0" w:color="000000"/>
              <w:bottom w:val="single" w:sz="4" w:space="0" w:color="000000"/>
              <w:right w:val="single" w:sz="4" w:space="0" w:color="000000"/>
            </w:tcBorders>
            <w:shd w:val="clear" w:color="auto" w:fill="F49F24"/>
          </w:tcPr>
          <w:p w:rsidR="00EE6849" w:rsidRPr="00042AEF" w:rsidRDefault="007677BE" w:rsidP="0087753D">
            <w:pPr>
              <w:rPr>
                <w:rFonts w:asciiTheme="majorHAnsi" w:hAnsiTheme="majorHAnsi"/>
                <w:sz w:val="20"/>
                <w:szCs w:val="20"/>
              </w:rPr>
            </w:pPr>
            <w:r w:rsidRPr="00042AEF">
              <w:rPr>
                <w:rFonts w:asciiTheme="majorHAnsi" w:hAnsiTheme="majorHAnsi"/>
                <w:sz w:val="20"/>
                <w:szCs w:val="20"/>
              </w:rPr>
              <w:br w:type="page"/>
            </w:r>
            <w:r w:rsidR="00EE6849" w:rsidRPr="00042AEF">
              <w:rPr>
                <w:rFonts w:asciiTheme="majorHAnsi" w:hAnsiTheme="majorHAnsi"/>
                <w:b/>
                <w:sz w:val="20"/>
                <w:szCs w:val="20"/>
              </w:rPr>
              <w:t>Die Schülerinnen und Schüler können</w:t>
            </w:r>
          </w:p>
        </w:tc>
      </w:tr>
      <w:tr w:rsidR="00EE6849" w:rsidRPr="007677BE" w:rsidTr="00520FDC">
        <w:trPr>
          <w:trHeight w:hRule="exact" w:val="824"/>
        </w:trPr>
        <w:tc>
          <w:tcPr>
            <w:tcW w:w="9344" w:type="dxa"/>
            <w:tcBorders>
              <w:top w:val="single" w:sz="4" w:space="0" w:color="000000"/>
              <w:left w:val="single" w:sz="4" w:space="0" w:color="000000"/>
              <w:bottom w:val="single" w:sz="4" w:space="0" w:color="000000"/>
              <w:right w:val="single" w:sz="4" w:space="0" w:color="000000"/>
            </w:tcBorders>
          </w:tcPr>
          <w:p w:rsidR="00F207EC" w:rsidRPr="00042AEF" w:rsidRDefault="007B6E1F" w:rsidP="007B6E1F">
            <w:pPr>
              <w:autoSpaceDE w:val="0"/>
              <w:autoSpaceDN w:val="0"/>
              <w:adjustRightInd w:val="0"/>
              <w:spacing w:after="0" w:line="240" w:lineRule="auto"/>
              <w:rPr>
                <w:rFonts w:asciiTheme="majorHAnsi" w:hAnsiTheme="majorHAnsi"/>
                <w:sz w:val="20"/>
                <w:szCs w:val="20"/>
              </w:rPr>
            </w:pPr>
            <w:r w:rsidRPr="007B6E1F">
              <w:rPr>
                <w:rFonts w:asciiTheme="majorHAnsi" w:hAnsiTheme="majorHAnsi"/>
                <w:sz w:val="20"/>
                <w:szCs w:val="20"/>
              </w:rPr>
              <w:t xml:space="preserve">2. </w:t>
            </w:r>
            <w:proofErr w:type="spellStart"/>
            <w:r w:rsidRPr="007B6E1F">
              <w:rPr>
                <w:rFonts w:asciiTheme="majorHAnsi" w:hAnsiTheme="majorHAnsi"/>
                <w:sz w:val="20"/>
                <w:szCs w:val="20"/>
              </w:rPr>
              <w:t>Empathiefähigkeit</w:t>
            </w:r>
            <w:proofErr w:type="spellEnd"/>
            <w:r w:rsidRPr="007B6E1F">
              <w:rPr>
                <w:rFonts w:asciiTheme="majorHAnsi" w:hAnsiTheme="majorHAnsi"/>
                <w:sz w:val="20"/>
                <w:szCs w:val="20"/>
              </w:rPr>
              <w:t xml:space="preserve"> entwickeln und Perspektivwechsel vornehmen (zum Beispiel in der Auseinandersetzung mit dem „Anderssein“, andere Lebenswelten mittels Kunst und medialen Produkten erforschen, in gelebter Inklusion, im Erleben von Vielfalt als Normalität)</w:t>
            </w:r>
          </w:p>
        </w:tc>
      </w:tr>
    </w:tbl>
    <w:p w:rsidR="007677BE" w:rsidRDefault="007677BE" w:rsidP="007677BE"/>
    <w:p w:rsidR="00C425EB" w:rsidRDefault="00C425EB" w:rsidP="007677BE"/>
    <w:p w:rsidR="00C425EB" w:rsidRDefault="00C425EB" w:rsidP="007677BE"/>
    <w:p w:rsidR="00C425EB" w:rsidRDefault="00C425EB" w:rsidP="007677BE"/>
    <w:p w:rsidR="00C425EB" w:rsidRDefault="00C425EB" w:rsidP="007677BE"/>
    <w:p w:rsidR="00C425EB" w:rsidRDefault="00C425EB" w:rsidP="007677BE"/>
    <w:p w:rsidR="00C425EB" w:rsidRDefault="00C425EB" w:rsidP="007677BE"/>
    <w:p w:rsidR="00C425EB" w:rsidRDefault="00C425EB" w:rsidP="007677BE"/>
    <w:p w:rsidR="00C425EB" w:rsidRDefault="00C425EB" w:rsidP="007677BE"/>
    <w:p w:rsidR="00C425EB" w:rsidRDefault="00C425EB" w:rsidP="007677BE"/>
    <w:p w:rsidR="00C425EB" w:rsidRDefault="00C425EB" w:rsidP="007677BE">
      <w:pPr>
        <w:sectPr w:rsidR="00C425EB" w:rsidSect="00D477F8">
          <w:footerReference w:type="default" r:id="rId9"/>
          <w:headerReference w:type="first" r:id="rId10"/>
          <w:pgSz w:w="11906" w:h="16838"/>
          <w:pgMar w:top="1417" w:right="1417" w:bottom="1134" w:left="1417" w:header="708" w:footer="454" w:gutter="0"/>
          <w:cols w:space="708"/>
          <w:titlePg/>
          <w:docGrid w:linePitch="360"/>
        </w:sectPr>
      </w:pPr>
    </w:p>
    <w:bookmarkStart w:id="8" w:name="_Toc523307602"/>
    <w:p w:rsidR="007677BE" w:rsidRPr="00F74938" w:rsidRDefault="00D477F8" w:rsidP="007677BE">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lang w:val="en-US"/>
        </w:rPr>
      </w:pPr>
      <w:r w:rsidRPr="00390F0C">
        <w:rPr>
          <w:rFonts w:ascii="Calibri Light" w:hAnsi="Calibri Light"/>
          <w:noProof/>
          <w:sz w:val="20"/>
          <w:szCs w:val="20"/>
          <w:highlight w:val="yellow"/>
          <w:lang w:eastAsia="de-DE"/>
        </w:rPr>
        <w:lastRenderedPageBreak/>
        <mc:AlternateContent>
          <mc:Choice Requires="wps">
            <w:drawing>
              <wp:anchor distT="45720" distB="45720" distL="114300" distR="114300" simplePos="0" relativeHeight="251659264" behindDoc="0" locked="0" layoutInCell="1" allowOverlap="1" wp14:anchorId="72E7FD46" wp14:editId="48EC613D">
                <wp:simplePos x="0" y="0"/>
                <wp:positionH relativeFrom="margin">
                  <wp:align>left</wp:align>
                </wp:positionH>
                <wp:positionV relativeFrom="paragraph">
                  <wp:posOffset>281940</wp:posOffset>
                </wp:positionV>
                <wp:extent cx="8982075" cy="1228090"/>
                <wp:effectExtent l="0" t="0" r="28575" b="1016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2075" cy="1228090"/>
                        </a:xfrm>
                        <a:prstGeom prst="rect">
                          <a:avLst/>
                        </a:prstGeom>
                        <a:solidFill>
                          <a:sysClr val="window" lastClr="FFFFFF"/>
                        </a:solidFill>
                        <a:ln w="12700" cap="flat" cmpd="sng" algn="ctr">
                          <a:solidFill>
                            <a:srgbClr val="ED7D31"/>
                          </a:solidFill>
                          <a:prstDash val="solid"/>
                          <a:miter lim="800000"/>
                          <a:headEnd/>
                          <a:tailEnd/>
                        </a:ln>
                        <a:effectLst/>
                      </wps:spPr>
                      <wps:txbx>
                        <w:txbxContent>
                          <w:p w:rsidR="00D477F8" w:rsidRPr="00390F0C" w:rsidRDefault="00D477F8" w:rsidP="00D477F8">
                            <w:pPr>
                              <w:pStyle w:val="KeinLeerraum"/>
                              <w:rPr>
                                <w:rFonts w:ascii="Calibri Light" w:hAnsi="Calibri Light"/>
                                <w:sz w:val="20"/>
                                <w:szCs w:val="20"/>
                                <w:u w:val="single"/>
                              </w:rPr>
                            </w:pPr>
                            <w:r w:rsidRPr="00390F0C">
                              <w:rPr>
                                <w:rFonts w:ascii="Calibri Light" w:hAnsi="Calibri Light"/>
                                <w:sz w:val="20"/>
                                <w:szCs w:val="20"/>
                                <w:u w:val="single"/>
                              </w:rPr>
                              <w:t>Hinweise zur Nutzung der folgenden Tabellen:</w:t>
                            </w:r>
                          </w:p>
                          <w:p w:rsidR="009B49FC" w:rsidRDefault="009B49FC" w:rsidP="009B49FC">
                            <w:pPr>
                              <w:pStyle w:val="KeinLeerraum"/>
                              <w:rPr>
                                <w:rFonts w:ascii="Calibri Light" w:hAnsi="Calibri Light"/>
                                <w:sz w:val="20"/>
                                <w:szCs w:val="20"/>
                              </w:rPr>
                            </w:pPr>
                            <w:r>
                              <w:rPr>
                                <w:rFonts w:ascii="Calibri Light" w:hAnsi="Calibri Light"/>
                                <w:sz w:val="20"/>
                                <w:szCs w:val="20"/>
                              </w:rPr>
                              <w:t>Unsere Verweise in die SESAM</w:t>
                            </w:r>
                            <w:r w:rsidRPr="00DC0851">
                              <w:rPr>
                                <w:rFonts w:ascii="Calibri Light" w:hAnsi="Calibri Light"/>
                                <w:sz w:val="20"/>
                                <w:szCs w:val="20"/>
                              </w:rPr>
                              <w:t xml:space="preserve">-Mediathek liefern </w:t>
                            </w:r>
                            <w:r>
                              <w:rPr>
                                <w:rFonts w:ascii="Calibri Light" w:hAnsi="Calibri Light"/>
                                <w:sz w:val="20"/>
                                <w:szCs w:val="20"/>
                              </w:rPr>
                              <w:t xml:space="preserve">entweder eine Medien-ID oder </w:t>
                            </w:r>
                            <w:r w:rsidRPr="00DC0851">
                              <w:rPr>
                                <w:rFonts w:ascii="Calibri Light" w:hAnsi="Calibri Light"/>
                                <w:sz w:val="20"/>
                                <w:szCs w:val="20"/>
                              </w:rPr>
                              <w:t>ein</w:t>
                            </w:r>
                            <w:r>
                              <w:rPr>
                                <w:rFonts w:ascii="Calibri Light" w:hAnsi="Calibri Light"/>
                                <w:sz w:val="20"/>
                                <w:szCs w:val="20"/>
                              </w:rPr>
                              <w:t xml:space="preserve"> bis </w:t>
                            </w:r>
                            <w:r w:rsidRPr="00DC0851">
                              <w:rPr>
                                <w:rFonts w:ascii="Calibri Light" w:hAnsi="Calibri Light"/>
                                <w:sz w:val="20"/>
                                <w:szCs w:val="20"/>
                              </w:rPr>
                              <w:t xml:space="preserve">mehrere Suchworte für die Mediathek mit. Klicken Sie dazu in den folgenden Tabellen auf die Links in der Spalte „Benötigte Medien“. In der Suchleiste der Mediathek können die mitgelieferten Suchworte bei Bedarf nochmals geändert und die Suchergebnisse nach persönlichen Vorstellungen gefiltert oder sortiert werden. Ansonsten können Sie die Suchworte einfach übernehmen. Für den konkreten Einsatz der Medien im Unterricht - ob als Download, Streaming oder Vorbestellung für die Ausleihe - ist Ihre Anmeldung erforderlich. Bitte beachten Sie, dass nicht alle Titel an allen Medienzentren verfügbar sind. </w:t>
                            </w:r>
                          </w:p>
                          <w:p w:rsidR="009B49FC" w:rsidRPr="00DC0851" w:rsidRDefault="009B49FC" w:rsidP="009B49FC">
                            <w:pPr>
                              <w:pStyle w:val="KeinLeerraum"/>
                              <w:rPr>
                                <w:rFonts w:ascii="Calibri Light" w:hAnsi="Calibri Light"/>
                                <w:sz w:val="20"/>
                                <w:szCs w:val="20"/>
                              </w:rPr>
                            </w:pPr>
                            <w:r w:rsidRPr="00DC0851">
                              <w:rPr>
                                <w:rFonts w:ascii="Calibri Light" w:hAnsi="Calibri Light"/>
                                <w:sz w:val="20"/>
                                <w:szCs w:val="20"/>
                              </w:rPr>
                              <w:t xml:space="preserve">Ergänzen Sie unsere Tabellen in den Spalten „Mögliche Unterrichtsideen“ und „Benötigte Medien, z.B.“ nach Ihren Wünschen.  </w:t>
                            </w:r>
                          </w:p>
                          <w:p w:rsidR="00D477F8" w:rsidRPr="00390F0C" w:rsidRDefault="00D477F8" w:rsidP="00D477F8">
                            <w:pPr>
                              <w:pStyle w:val="KeinLeerraum"/>
                              <w:rPr>
                                <w:rFonts w:ascii="Calibri Light" w:hAnsi="Calibri Light"/>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F0BC0F" id="_x0000_t202" coordsize="21600,21600" o:spt="202" path="m,l,21600r21600,l21600,xe">
                <v:stroke joinstyle="miter"/>
                <v:path gradientshapeok="t" o:connecttype="rect"/>
              </v:shapetype>
              <v:shape id="Textfeld 2" o:spid="_x0000_s1026" type="#_x0000_t202" style="position:absolute;left:0;text-align:left;margin-left:0;margin-top:22.2pt;width:707.25pt;height:96.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" fillcolor="window" strokecolor="#ed7d31" strokeweight="1pt">
                <v:textbox>
                  <w:txbxContent>
                    <w:p w:rsidR="00D477F8" w:rsidRPr="00390F0C" w:rsidRDefault="00D477F8" w:rsidP="00D477F8">
                      <w:pPr>
                        <w:pStyle w:val="KeinLeerraum"/>
                        <w:rPr>
                          <w:rFonts w:ascii="Calibri Light" w:hAnsi="Calibri Light"/>
                          <w:sz w:val="20"/>
                          <w:szCs w:val="20"/>
                          <w:u w:val="single"/>
                        </w:rPr>
                      </w:pPr>
                      <w:r w:rsidRPr="00390F0C">
                        <w:rPr>
                          <w:rFonts w:ascii="Calibri Light" w:hAnsi="Calibri Light"/>
                          <w:sz w:val="20"/>
                          <w:szCs w:val="20"/>
                          <w:u w:val="single"/>
                        </w:rPr>
                        <w:t>Hinweise zur Nutzung der folgenden Tabellen:</w:t>
                      </w:r>
                    </w:p>
                    <w:p w:rsidR="009B49FC" w:rsidRDefault="009B49FC" w:rsidP="009B49FC">
                      <w:pPr>
                        <w:pStyle w:val="KeinLeerraum"/>
                        <w:rPr>
                          <w:rFonts w:ascii="Calibri Light" w:hAnsi="Calibri Light"/>
                          <w:sz w:val="20"/>
                          <w:szCs w:val="20"/>
                        </w:rPr>
                      </w:pPr>
                      <w:r>
                        <w:rPr>
                          <w:rFonts w:ascii="Calibri Light" w:hAnsi="Calibri Light"/>
                          <w:sz w:val="20"/>
                          <w:szCs w:val="20"/>
                        </w:rPr>
                        <w:t>Unsere Verweise in die SESAM</w:t>
                      </w:r>
                      <w:r w:rsidRPr="00DC0851">
                        <w:rPr>
                          <w:rFonts w:ascii="Calibri Light" w:hAnsi="Calibri Light"/>
                          <w:sz w:val="20"/>
                          <w:szCs w:val="20"/>
                        </w:rPr>
                        <w:t xml:space="preserve">-Mediathek liefern </w:t>
                      </w:r>
                      <w:r>
                        <w:rPr>
                          <w:rFonts w:ascii="Calibri Light" w:hAnsi="Calibri Light"/>
                          <w:sz w:val="20"/>
                          <w:szCs w:val="20"/>
                        </w:rPr>
                        <w:t xml:space="preserve">entweder eine Medien-ID oder </w:t>
                      </w:r>
                      <w:r w:rsidRPr="00DC0851">
                        <w:rPr>
                          <w:rFonts w:ascii="Calibri Light" w:hAnsi="Calibri Light"/>
                          <w:sz w:val="20"/>
                          <w:szCs w:val="20"/>
                        </w:rPr>
                        <w:t>ein</w:t>
                      </w:r>
                      <w:r>
                        <w:rPr>
                          <w:rFonts w:ascii="Calibri Light" w:hAnsi="Calibri Light"/>
                          <w:sz w:val="20"/>
                          <w:szCs w:val="20"/>
                        </w:rPr>
                        <w:t xml:space="preserve"> bis </w:t>
                      </w:r>
                      <w:r w:rsidRPr="00DC0851">
                        <w:rPr>
                          <w:rFonts w:ascii="Calibri Light" w:hAnsi="Calibri Light"/>
                          <w:sz w:val="20"/>
                          <w:szCs w:val="20"/>
                        </w:rPr>
                        <w:t xml:space="preserve">mehrere Suchworte für die Mediathek mit. Klicken Sie dazu in den folgenden Tabellen auf die Links in der Spalte „Benötigte Medien“. In der Suchleiste der Mediathek können die mitgelieferten Suchworte bei Bedarf nochmals geändert und die Suchergebnisse nach persönlichen Vorstellungen gefiltert oder sortiert werden. Ansonsten können Sie die Suchworte einfach übernehmen. Für den konkreten Einsatz der Medien im Unterricht - ob als Download, Streaming oder Vorbestellung für die Ausleihe - ist Ihre Anmeldung erforderlich. Bitte beachten Sie, dass nicht alle Titel an allen Medienzentren verfügbar sind. </w:t>
                      </w:r>
                    </w:p>
                    <w:p w:rsidR="009B49FC" w:rsidRPr="00DC0851" w:rsidRDefault="009B49FC" w:rsidP="009B49FC">
                      <w:pPr>
                        <w:pStyle w:val="KeinLeerraum"/>
                        <w:rPr>
                          <w:rFonts w:ascii="Calibri Light" w:hAnsi="Calibri Light"/>
                          <w:sz w:val="20"/>
                          <w:szCs w:val="20"/>
                        </w:rPr>
                      </w:pPr>
                      <w:r w:rsidRPr="00DC0851">
                        <w:rPr>
                          <w:rFonts w:ascii="Calibri Light" w:hAnsi="Calibri Light"/>
                          <w:sz w:val="20"/>
                          <w:szCs w:val="20"/>
                        </w:rPr>
                        <w:t xml:space="preserve">Ergänzen Sie unsere Tabellen in den Spalten „Mögliche Unterrichtsideen“ und „Benötigte Medien, z.B.“ nach Ihren Wünschen.  </w:t>
                      </w:r>
                    </w:p>
                    <w:p w:rsidR="00D477F8" w:rsidRPr="00390F0C" w:rsidRDefault="00D477F8" w:rsidP="00D477F8">
                      <w:pPr>
                        <w:pStyle w:val="KeinLeerraum"/>
                        <w:rPr>
                          <w:rFonts w:ascii="Calibri Light" w:hAnsi="Calibri Light"/>
                          <w:sz w:val="20"/>
                          <w:szCs w:val="20"/>
                        </w:rPr>
                      </w:pPr>
                    </w:p>
                  </w:txbxContent>
                </v:textbox>
                <w10:wrap type="square" anchorx="margin"/>
              </v:shape>
            </w:pict>
          </mc:Fallback>
        </mc:AlternateContent>
      </w:r>
      <w:proofErr w:type="spellStart"/>
      <w:r w:rsidR="00042AEF">
        <w:rPr>
          <w:rFonts w:asciiTheme="majorHAnsi" w:eastAsiaTheme="majorEastAsia" w:hAnsiTheme="majorHAnsi" w:cstheme="majorBidi"/>
          <w:sz w:val="26"/>
          <w:szCs w:val="26"/>
          <w:lang w:val="en-US"/>
        </w:rPr>
        <w:t>Inhaltsbezogene</w:t>
      </w:r>
      <w:proofErr w:type="spellEnd"/>
      <w:r w:rsidR="007677BE" w:rsidRPr="007677BE">
        <w:rPr>
          <w:rFonts w:asciiTheme="majorHAnsi" w:eastAsiaTheme="majorEastAsia" w:hAnsiTheme="majorHAnsi" w:cstheme="majorBidi"/>
          <w:sz w:val="26"/>
          <w:szCs w:val="26"/>
          <w:lang w:val="en-US"/>
        </w:rPr>
        <w:t xml:space="preserve"> </w:t>
      </w:r>
      <w:proofErr w:type="spellStart"/>
      <w:r w:rsidR="007677BE" w:rsidRPr="007677BE">
        <w:rPr>
          <w:rFonts w:asciiTheme="majorHAnsi" w:eastAsiaTheme="majorEastAsia" w:hAnsiTheme="majorHAnsi" w:cstheme="majorBidi"/>
          <w:sz w:val="26"/>
          <w:szCs w:val="26"/>
          <w:lang w:val="en-US"/>
        </w:rPr>
        <w:t>Kompetenzen</w:t>
      </w:r>
      <w:proofErr w:type="spellEnd"/>
      <w:r w:rsidR="007677BE" w:rsidRPr="007677BE">
        <w:rPr>
          <w:rFonts w:asciiTheme="majorHAnsi" w:eastAsiaTheme="majorEastAsia" w:hAnsiTheme="majorHAnsi" w:cstheme="majorBidi"/>
          <w:sz w:val="26"/>
          <w:szCs w:val="26"/>
          <w:lang w:val="en-US"/>
        </w:rPr>
        <w:t xml:space="preserve"> </w:t>
      </w:r>
      <w:r w:rsidR="007677BE" w:rsidRPr="007677BE">
        <w:rPr>
          <w:rFonts w:asciiTheme="majorHAnsi" w:eastAsiaTheme="majorEastAsia" w:hAnsiTheme="majorHAnsi" w:cstheme="majorBidi"/>
          <w:sz w:val="26"/>
          <w:szCs w:val="26"/>
        </w:rPr>
        <w:t>(</w:t>
      </w:r>
      <w:r w:rsidR="007677BE" w:rsidRPr="007677BE">
        <w:rPr>
          <w:rFonts w:asciiTheme="majorHAnsi" w:eastAsiaTheme="majorEastAsia" w:hAnsiTheme="majorHAnsi" w:cstheme="majorBidi"/>
          <w:sz w:val="26"/>
          <w:szCs w:val="26"/>
        </w:rPr>
        <w:sym w:font="Wingdings" w:char="F0E0"/>
      </w:r>
      <w:r w:rsidR="007677BE" w:rsidRPr="007677BE">
        <w:rPr>
          <w:rFonts w:asciiTheme="majorHAnsi" w:eastAsiaTheme="majorEastAsia" w:hAnsiTheme="majorHAnsi" w:cstheme="majorBidi"/>
          <w:sz w:val="26"/>
          <w:szCs w:val="26"/>
        </w:rPr>
        <w:t xml:space="preserve"> </w:t>
      </w:r>
      <w:hyperlink r:id="rId11" w:history="1">
        <w:r w:rsidR="007677BE" w:rsidRPr="007677BE">
          <w:rPr>
            <w:rFonts w:asciiTheme="majorHAnsi" w:eastAsiaTheme="majorEastAsia" w:hAnsiTheme="majorHAnsi" w:cstheme="majorBidi"/>
            <w:color w:val="0563C1" w:themeColor="hyperlink"/>
            <w:sz w:val="26"/>
            <w:szCs w:val="26"/>
            <w:u w:val="single"/>
          </w:rPr>
          <w:t>BP 2016 online</w:t>
        </w:r>
      </w:hyperlink>
      <w:r w:rsidR="007677BE" w:rsidRPr="007677BE">
        <w:rPr>
          <w:rFonts w:asciiTheme="majorHAnsi" w:eastAsiaTheme="majorEastAsia" w:hAnsiTheme="majorHAnsi" w:cstheme="majorBidi"/>
          <w:sz w:val="26"/>
          <w:szCs w:val="26"/>
        </w:rPr>
        <w:t>)</w:t>
      </w:r>
      <w:bookmarkEnd w:id="8"/>
    </w:p>
    <w:p w:rsidR="00D477F8" w:rsidRPr="00C2561F" w:rsidRDefault="00D477F8" w:rsidP="00F74938">
      <w:pPr>
        <w:pStyle w:val="KeinLeerraum"/>
        <w:rPr>
          <w:rFonts w:asciiTheme="majorHAnsi" w:hAnsiTheme="majorHAnsi"/>
          <w:sz w:val="20"/>
          <w:szCs w:val="20"/>
        </w:rPr>
      </w:pPr>
    </w:p>
    <w:p w:rsidR="007677BE" w:rsidRPr="007677BE" w:rsidRDefault="007677BE" w:rsidP="007677BE">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lang w:val="en-US"/>
        </w:rPr>
      </w:pPr>
      <w:bookmarkStart w:id="9" w:name="_Toc523307603"/>
      <w:r w:rsidRPr="007677BE">
        <w:rPr>
          <w:rFonts w:asciiTheme="majorHAnsi" w:eastAsiaTheme="majorEastAsia" w:hAnsiTheme="majorHAnsi" w:cstheme="majorBidi"/>
          <w:sz w:val="24"/>
          <w:szCs w:val="24"/>
          <w:lang w:val="en-US"/>
        </w:rPr>
        <w:t>Klasse</w:t>
      </w:r>
      <w:r w:rsidR="003B1BCE">
        <w:rPr>
          <w:rFonts w:asciiTheme="majorHAnsi" w:eastAsiaTheme="majorEastAsia" w:hAnsiTheme="majorHAnsi" w:cstheme="majorBidi"/>
          <w:sz w:val="24"/>
          <w:szCs w:val="24"/>
          <w:lang w:val="en-US"/>
        </w:rPr>
        <w:t>n</w:t>
      </w:r>
      <w:r w:rsidRPr="007677BE">
        <w:rPr>
          <w:rFonts w:asciiTheme="majorHAnsi" w:eastAsiaTheme="majorEastAsia" w:hAnsiTheme="majorHAnsi" w:cstheme="majorBidi"/>
          <w:sz w:val="24"/>
          <w:szCs w:val="24"/>
          <w:lang w:val="en-US"/>
        </w:rPr>
        <w:t xml:space="preserve"> </w:t>
      </w:r>
      <w:r w:rsidR="00831AC5">
        <w:rPr>
          <w:rFonts w:asciiTheme="majorHAnsi" w:eastAsiaTheme="majorEastAsia" w:hAnsiTheme="majorHAnsi" w:cstheme="majorBidi"/>
          <w:sz w:val="24"/>
          <w:szCs w:val="24"/>
          <w:lang w:val="en-US"/>
        </w:rPr>
        <w:t>1/2</w:t>
      </w:r>
      <w:bookmarkEnd w:id="9"/>
    </w:p>
    <w:p w:rsidR="007677BE" w:rsidRPr="007677BE" w:rsidRDefault="00F21BD9" w:rsidP="007677BE">
      <w:pPr>
        <w:keepNext/>
        <w:keepLines/>
        <w:numPr>
          <w:ilvl w:val="3"/>
          <w:numId w:val="10"/>
        </w:numPr>
        <w:tabs>
          <w:tab w:val="num" w:pos="360"/>
        </w:tabs>
        <w:spacing w:before="40" w:after="0"/>
        <w:ind w:left="0" w:firstLine="0"/>
        <w:outlineLvl w:val="3"/>
        <w:rPr>
          <w:rFonts w:asciiTheme="majorHAnsi" w:eastAsiaTheme="majorEastAsia" w:hAnsiTheme="majorHAnsi" w:cstheme="majorBidi"/>
          <w:i/>
          <w:iCs/>
        </w:rPr>
      </w:pPr>
      <w:r>
        <w:rPr>
          <w:rFonts w:asciiTheme="majorHAnsi" w:eastAsiaTheme="majorEastAsia" w:hAnsiTheme="majorHAnsi" w:cstheme="majorBidi"/>
          <w:i/>
          <w:iCs/>
        </w:rPr>
        <w:t>Kinder nutzen Medien (sieh BP Kap. 3.1.6</w:t>
      </w:r>
      <w:r w:rsidR="007677BE" w:rsidRPr="007677BE">
        <w:rPr>
          <w:rFonts w:asciiTheme="majorHAnsi" w:eastAsiaTheme="majorEastAsia" w:hAnsiTheme="majorHAnsi" w:cstheme="majorBidi"/>
          <w:i/>
          <w:iCs/>
        </w:rPr>
        <w: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21"/>
        <w:gridCol w:w="2539"/>
      </w:tblGrid>
      <w:tr w:rsidR="007677BE" w:rsidRPr="007677BE" w:rsidTr="00F40248">
        <w:trPr>
          <w:cantSplit/>
          <w:trHeight w:val="756"/>
        </w:trPr>
        <w:tc>
          <w:tcPr>
            <w:tcW w:w="4993" w:type="dxa"/>
            <w:shd w:val="clear" w:color="auto" w:fill="FF9900"/>
            <w:vAlign w:val="center"/>
          </w:tcPr>
          <w:p w:rsidR="007677BE" w:rsidRPr="007677BE" w:rsidRDefault="007677BE" w:rsidP="007677BE">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rsidR="007677BE" w:rsidRPr="007677BE" w:rsidRDefault="007677BE" w:rsidP="007677BE">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21" w:type="dxa"/>
            <w:shd w:val="clear" w:color="auto" w:fill="FF9900"/>
            <w:vAlign w:val="center"/>
          </w:tcPr>
          <w:p w:rsidR="007677BE" w:rsidRPr="007677BE" w:rsidRDefault="007677BE" w:rsidP="007677BE">
            <w:pPr>
              <w:spacing w:after="160" w:line="259" w:lineRule="auto"/>
              <w:rPr>
                <w:b/>
                <w:color w:val="FFFFFF" w:themeColor="background1"/>
              </w:rPr>
            </w:pPr>
            <w:r w:rsidRPr="007677BE">
              <w:rPr>
                <w:b/>
                <w:color w:val="FFFFFF" w:themeColor="background1"/>
              </w:rPr>
              <w:t>Benötige Medien, z.B.</w:t>
            </w:r>
          </w:p>
        </w:tc>
        <w:tc>
          <w:tcPr>
            <w:tcW w:w="2539" w:type="dxa"/>
            <w:shd w:val="clear" w:color="auto" w:fill="FF9900"/>
            <w:vAlign w:val="center"/>
          </w:tcPr>
          <w:p w:rsidR="007677BE" w:rsidRPr="007677BE" w:rsidRDefault="007677BE" w:rsidP="007677BE">
            <w:pPr>
              <w:spacing w:after="160" w:line="259" w:lineRule="auto"/>
              <w:rPr>
                <w:b/>
                <w:color w:val="FFFFFF" w:themeColor="background1"/>
              </w:rPr>
            </w:pPr>
            <w:r w:rsidRPr="007677BE">
              <w:rPr>
                <w:b/>
                <w:color w:val="FFFFFF" w:themeColor="background1"/>
              </w:rPr>
              <w:t>Verweise auf andere Fächer/Leitperspektiven</w:t>
            </w:r>
          </w:p>
        </w:tc>
      </w:tr>
      <w:tr w:rsidR="00CC0666" w:rsidRPr="00C2561F" w:rsidTr="00EF6CA6">
        <w:trPr>
          <w:trHeight w:val="20"/>
        </w:trPr>
        <w:tc>
          <w:tcPr>
            <w:tcW w:w="4993" w:type="dxa"/>
          </w:tcPr>
          <w:p w:rsidR="00F21BD9" w:rsidRPr="00C2561F" w:rsidRDefault="00F21BD9" w:rsidP="00F21BD9">
            <w:pPr>
              <w:autoSpaceDE w:val="0"/>
              <w:autoSpaceDN w:val="0"/>
              <w:adjustRightInd w:val="0"/>
              <w:rPr>
                <w:rFonts w:asciiTheme="majorHAnsi" w:hAnsiTheme="majorHAnsi" w:cs="UniversLTStd"/>
                <w:sz w:val="20"/>
                <w:szCs w:val="20"/>
              </w:rPr>
            </w:pPr>
            <w:r w:rsidRPr="00C2561F">
              <w:rPr>
                <w:rFonts w:asciiTheme="majorHAnsi" w:hAnsiTheme="majorHAnsi" w:cs="UniversLTStd"/>
                <w:sz w:val="20"/>
                <w:szCs w:val="20"/>
              </w:rPr>
              <w:t xml:space="preserve">Denkanstöße </w:t>
            </w:r>
          </w:p>
          <w:p w:rsidR="00F21BD9" w:rsidRPr="00C2561F" w:rsidRDefault="00F21BD9" w:rsidP="00F21BD9">
            <w:pPr>
              <w:autoSpaceDE w:val="0"/>
              <w:autoSpaceDN w:val="0"/>
              <w:adjustRightInd w:val="0"/>
              <w:rPr>
                <w:rFonts w:asciiTheme="majorHAnsi" w:hAnsiTheme="majorHAnsi" w:cs="UniversLTStd"/>
                <w:sz w:val="20"/>
                <w:szCs w:val="20"/>
              </w:rPr>
            </w:pPr>
            <w:r w:rsidRPr="00C2561F">
              <w:rPr>
                <w:rFonts w:asciiTheme="majorHAnsi" w:hAnsiTheme="majorHAnsi" w:cs="UniversLTStd"/>
                <w:sz w:val="20"/>
                <w:szCs w:val="20"/>
              </w:rPr>
              <w:t>Welche Themen reizen die Kinder, Dokumentationen oder eigene Geschichten umzusetzen (zum Beispiel ihren Lebensraum mit der Kamera festzuhalten oder Bilder zu sammeln)?</w:t>
            </w:r>
            <w:r w:rsidR="00D477F8">
              <w:rPr>
                <w:rFonts w:asciiTheme="majorHAnsi" w:hAnsiTheme="majorHAnsi" w:cs="UniversLTStd"/>
                <w:sz w:val="20"/>
                <w:szCs w:val="20"/>
              </w:rPr>
              <w:t xml:space="preserve"> </w:t>
            </w:r>
          </w:p>
          <w:p w:rsidR="00F21BD9" w:rsidRPr="00C2561F" w:rsidRDefault="00F21BD9" w:rsidP="00F21BD9">
            <w:pPr>
              <w:autoSpaceDE w:val="0"/>
              <w:autoSpaceDN w:val="0"/>
              <w:adjustRightInd w:val="0"/>
              <w:rPr>
                <w:rFonts w:asciiTheme="majorHAnsi" w:hAnsiTheme="majorHAnsi" w:cs="UniversLTStd"/>
                <w:sz w:val="20"/>
                <w:szCs w:val="20"/>
              </w:rPr>
            </w:pPr>
            <w:r w:rsidRPr="00C2561F">
              <w:rPr>
                <w:rFonts w:asciiTheme="majorHAnsi" w:hAnsiTheme="majorHAnsi" w:cs="UniversLTStd"/>
                <w:sz w:val="20"/>
                <w:szCs w:val="20"/>
              </w:rPr>
              <w:t>Zu welchen Medien haben die Kinder Zugang?</w:t>
            </w:r>
          </w:p>
          <w:p w:rsidR="00F21BD9" w:rsidRPr="00C2561F" w:rsidRDefault="00F21BD9" w:rsidP="00F21BD9">
            <w:pPr>
              <w:autoSpaceDE w:val="0"/>
              <w:autoSpaceDN w:val="0"/>
              <w:adjustRightInd w:val="0"/>
              <w:rPr>
                <w:rFonts w:asciiTheme="majorHAnsi" w:hAnsiTheme="majorHAnsi" w:cs="UniversLTStd"/>
                <w:sz w:val="20"/>
                <w:szCs w:val="20"/>
              </w:rPr>
            </w:pPr>
            <w:r w:rsidRPr="00C2561F">
              <w:rPr>
                <w:rFonts w:asciiTheme="majorHAnsi" w:hAnsiTheme="majorHAnsi" w:cs="UniversLTStd"/>
                <w:sz w:val="20"/>
                <w:szCs w:val="20"/>
              </w:rPr>
              <w:t>Mit welchen verschiedenen Medien können die Kinder arbeiten?</w:t>
            </w:r>
          </w:p>
          <w:p w:rsidR="00F21BD9" w:rsidRPr="00C2561F" w:rsidRDefault="00F21BD9" w:rsidP="00F21BD9">
            <w:pPr>
              <w:autoSpaceDE w:val="0"/>
              <w:autoSpaceDN w:val="0"/>
              <w:adjustRightInd w:val="0"/>
              <w:rPr>
                <w:rFonts w:asciiTheme="majorHAnsi" w:hAnsiTheme="majorHAnsi" w:cs="UniversLTStd"/>
                <w:sz w:val="20"/>
                <w:szCs w:val="20"/>
              </w:rPr>
            </w:pPr>
            <w:r w:rsidRPr="00C2561F">
              <w:rPr>
                <w:rFonts w:asciiTheme="majorHAnsi" w:hAnsiTheme="majorHAnsi" w:cs="UniversLTStd"/>
                <w:sz w:val="20"/>
                <w:szCs w:val="20"/>
              </w:rPr>
              <w:t>Wie können die Kinder für ihre Persönlichkeitsrechte und für ein Bewusstsein zur eigenen Darstellung sensibilisiert werden?</w:t>
            </w:r>
          </w:p>
          <w:p w:rsidR="00F21BD9" w:rsidRPr="00C2561F" w:rsidRDefault="00F21BD9" w:rsidP="00F21BD9">
            <w:pPr>
              <w:autoSpaceDE w:val="0"/>
              <w:autoSpaceDN w:val="0"/>
              <w:adjustRightInd w:val="0"/>
              <w:rPr>
                <w:rFonts w:asciiTheme="majorHAnsi" w:hAnsiTheme="majorHAnsi" w:cs="UniversLTStd"/>
                <w:sz w:val="20"/>
                <w:szCs w:val="20"/>
              </w:rPr>
            </w:pPr>
            <w:r w:rsidRPr="00C2561F">
              <w:rPr>
                <w:rFonts w:asciiTheme="majorHAnsi" w:hAnsiTheme="majorHAnsi" w:cs="UniversLTStd"/>
                <w:sz w:val="20"/>
                <w:szCs w:val="20"/>
              </w:rPr>
              <w:t xml:space="preserve">Teilkompetenzen </w:t>
            </w:r>
          </w:p>
          <w:p w:rsidR="00F21BD9" w:rsidRPr="00C2561F" w:rsidRDefault="00F21BD9" w:rsidP="00F21BD9">
            <w:pPr>
              <w:autoSpaceDE w:val="0"/>
              <w:autoSpaceDN w:val="0"/>
              <w:adjustRightInd w:val="0"/>
              <w:rPr>
                <w:rFonts w:asciiTheme="majorHAnsi" w:hAnsiTheme="majorHAnsi" w:cs="UniversLTStd"/>
                <w:sz w:val="20"/>
                <w:szCs w:val="20"/>
              </w:rPr>
            </w:pPr>
            <w:r w:rsidRPr="00C2561F">
              <w:rPr>
                <w:rFonts w:asciiTheme="majorHAnsi" w:hAnsiTheme="majorHAnsi" w:cs="UniversLTStd"/>
                <w:sz w:val="20"/>
                <w:szCs w:val="20"/>
              </w:rPr>
              <w:t xml:space="preserve">(1) themenorientiert dokumentieren und präsentieren (fotografieren, Bilder sammeln, Erinnerungsstücke arrangieren, </w:t>
            </w:r>
            <w:proofErr w:type="spellStart"/>
            <w:r w:rsidRPr="00C2561F">
              <w:rPr>
                <w:rFonts w:asciiTheme="majorHAnsi" w:hAnsiTheme="majorHAnsi" w:cs="UniversLTStd"/>
                <w:sz w:val="20"/>
                <w:szCs w:val="20"/>
              </w:rPr>
              <w:t>collagieren</w:t>
            </w:r>
            <w:proofErr w:type="spellEnd"/>
            <w:r w:rsidRPr="00C2561F">
              <w:rPr>
                <w:rFonts w:asciiTheme="majorHAnsi" w:hAnsiTheme="majorHAnsi" w:cs="UniversLTStd"/>
                <w:sz w:val="20"/>
                <w:szCs w:val="20"/>
              </w:rPr>
              <w:t>, Bildfolgen erstellen), (Schulinventar – sobald die sächliche Ausstattung vorhanden – über Kreismedienzentrum (KMZ) ausleihen)</w:t>
            </w:r>
          </w:p>
          <w:p w:rsidR="00803A9F" w:rsidRPr="00C2561F" w:rsidRDefault="00F21BD9" w:rsidP="00803A9F">
            <w:pPr>
              <w:autoSpaceDE w:val="0"/>
              <w:autoSpaceDN w:val="0"/>
              <w:adjustRightInd w:val="0"/>
              <w:rPr>
                <w:rFonts w:asciiTheme="majorHAnsi" w:hAnsiTheme="majorHAnsi" w:cs="UniversLTStd"/>
                <w:sz w:val="20"/>
                <w:szCs w:val="20"/>
              </w:rPr>
            </w:pPr>
            <w:r w:rsidRPr="00C2561F">
              <w:rPr>
                <w:rFonts w:asciiTheme="majorHAnsi" w:hAnsiTheme="majorHAnsi" w:cs="UniversLTStd"/>
                <w:sz w:val="20"/>
                <w:szCs w:val="20"/>
              </w:rPr>
              <w:t xml:space="preserve">(2) interessengeleitet Themen finden, bearbeiten, dokumentieren und präsentieren (zum Beispiel fotografieren, kopieren, sammeln, </w:t>
            </w:r>
            <w:proofErr w:type="spellStart"/>
            <w:r w:rsidRPr="00C2561F">
              <w:rPr>
                <w:rFonts w:asciiTheme="majorHAnsi" w:hAnsiTheme="majorHAnsi" w:cs="UniversLTStd"/>
                <w:sz w:val="20"/>
                <w:szCs w:val="20"/>
              </w:rPr>
              <w:t>collagieren</w:t>
            </w:r>
            <w:proofErr w:type="spellEnd"/>
            <w:r w:rsidRPr="00C2561F">
              <w:rPr>
                <w:rFonts w:asciiTheme="majorHAnsi" w:hAnsiTheme="majorHAnsi" w:cs="UniversLTStd"/>
                <w:sz w:val="20"/>
                <w:szCs w:val="20"/>
              </w:rPr>
              <w:t>, Aufnahmen aus und um das Schulhaus, Dokumentation des eigenen Schulwegs)</w:t>
            </w:r>
          </w:p>
        </w:tc>
        <w:tc>
          <w:tcPr>
            <w:tcW w:w="2916" w:type="dxa"/>
          </w:tcPr>
          <w:p w:rsidR="00F21BD9" w:rsidRPr="00C2561F" w:rsidRDefault="00F21BD9" w:rsidP="00F21BD9">
            <w:pPr>
              <w:autoSpaceDE w:val="0"/>
              <w:autoSpaceDN w:val="0"/>
              <w:adjustRightInd w:val="0"/>
              <w:rPr>
                <w:rFonts w:asciiTheme="majorHAnsi" w:hAnsiTheme="majorHAnsi" w:cs="UniversLTStd"/>
                <w:color w:val="000000"/>
                <w:sz w:val="20"/>
                <w:szCs w:val="20"/>
              </w:rPr>
            </w:pPr>
            <w:r w:rsidRPr="00C2561F">
              <w:rPr>
                <w:rFonts w:asciiTheme="majorHAnsi" w:hAnsiTheme="majorHAnsi" w:cs="UniversLTStd"/>
                <w:color w:val="000000"/>
                <w:sz w:val="20"/>
                <w:szCs w:val="20"/>
              </w:rPr>
              <w:t>Produktion &amp; Präsentation &gt; Rechtliche Grundlagen &gt; Recht am eigenen Bild, Urheberrechte</w:t>
            </w:r>
          </w:p>
          <w:p w:rsidR="00CC0666" w:rsidRPr="00C2561F" w:rsidRDefault="00CC0666" w:rsidP="00F21BD9">
            <w:pPr>
              <w:keepNext/>
              <w:keepLines/>
              <w:spacing w:before="40"/>
              <w:outlineLvl w:val="2"/>
              <w:rPr>
                <w:rFonts w:asciiTheme="majorHAnsi" w:hAnsiTheme="majorHAnsi" w:cs="Arial"/>
                <w:sz w:val="20"/>
                <w:szCs w:val="20"/>
              </w:rPr>
            </w:pPr>
          </w:p>
        </w:tc>
        <w:tc>
          <w:tcPr>
            <w:tcW w:w="338" w:type="dxa"/>
            <w:vAlign w:val="center"/>
          </w:tcPr>
          <w:p w:rsidR="00CC0666" w:rsidRPr="00C2561F" w:rsidRDefault="00CC0666" w:rsidP="00D22838">
            <w:pPr>
              <w:autoSpaceDE w:val="0"/>
              <w:autoSpaceDN w:val="0"/>
              <w:adjustRightInd w:val="0"/>
              <w:rPr>
                <w:rFonts w:asciiTheme="majorHAnsi" w:hAnsiTheme="majorHAnsi" w:cs="Arial"/>
                <w:sz w:val="20"/>
                <w:szCs w:val="20"/>
              </w:rPr>
            </w:pPr>
          </w:p>
        </w:tc>
        <w:tc>
          <w:tcPr>
            <w:tcW w:w="338" w:type="dxa"/>
            <w:vAlign w:val="center"/>
          </w:tcPr>
          <w:p w:rsidR="00CC0666" w:rsidRPr="00C2561F" w:rsidRDefault="00CC0666" w:rsidP="00D22838">
            <w:pPr>
              <w:autoSpaceDE w:val="0"/>
              <w:autoSpaceDN w:val="0"/>
              <w:adjustRightInd w:val="0"/>
              <w:rPr>
                <w:rFonts w:asciiTheme="majorHAnsi" w:hAnsiTheme="majorHAnsi" w:cs="Arial"/>
                <w:sz w:val="20"/>
                <w:szCs w:val="20"/>
              </w:rPr>
            </w:pPr>
          </w:p>
        </w:tc>
        <w:tc>
          <w:tcPr>
            <w:tcW w:w="338" w:type="dxa"/>
            <w:vAlign w:val="center"/>
          </w:tcPr>
          <w:p w:rsidR="00CC0666" w:rsidRPr="00C2561F" w:rsidRDefault="00F21BD9" w:rsidP="00D22838">
            <w:pPr>
              <w:autoSpaceDE w:val="0"/>
              <w:autoSpaceDN w:val="0"/>
              <w:adjustRightInd w:val="0"/>
              <w:rPr>
                <w:rFonts w:asciiTheme="majorHAnsi" w:hAnsiTheme="majorHAnsi" w:cs="Arial"/>
                <w:sz w:val="20"/>
                <w:szCs w:val="20"/>
              </w:rPr>
            </w:pPr>
            <w:r w:rsidRPr="00C2561F">
              <w:rPr>
                <w:rFonts w:asciiTheme="majorHAnsi" w:hAnsiTheme="majorHAnsi" w:cs="Arial"/>
                <w:sz w:val="20"/>
                <w:szCs w:val="20"/>
              </w:rPr>
              <w:t>x</w:t>
            </w:r>
          </w:p>
        </w:tc>
        <w:tc>
          <w:tcPr>
            <w:tcW w:w="338" w:type="dxa"/>
            <w:vAlign w:val="center"/>
          </w:tcPr>
          <w:p w:rsidR="00CC0666" w:rsidRPr="00C2561F" w:rsidRDefault="00CC0666" w:rsidP="00D22838">
            <w:pPr>
              <w:autoSpaceDE w:val="0"/>
              <w:autoSpaceDN w:val="0"/>
              <w:adjustRightInd w:val="0"/>
              <w:rPr>
                <w:rFonts w:asciiTheme="majorHAnsi" w:hAnsiTheme="majorHAnsi" w:cs="Arial"/>
                <w:sz w:val="20"/>
                <w:szCs w:val="20"/>
              </w:rPr>
            </w:pPr>
          </w:p>
        </w:tc>
        <w:tc>
          <w:tcPr>
            <w:tcW w:w="338" w:type="dxa"/>
            <w:vAlign w:val="center"/>
          </w:tcPr>
          <w:p w:rsidR="00CC0666" w:rsidRPr="00C2561F" w:rsidRDefault="00CC0666" w:rsidP="00D22838">
            <w:pPr>
              <w:autoSpaceDE w:val="0"/>
              <w:autoSpaceDN w:val="0"/>
              <w:adjustRightInd w:val="0"/>
              <w:rPr>
                <w:rFonts w:asciiTheme="majorHAnsi" w:hAnsiTheme="majorHAnsi" w:cs="Arial"/>
                <w:sz w:val="20"/>
                <w:szCs w:val="20"/>
              </w:rPr>
            </w:pPr>
          </w:p>
        </w:tc>
        <w:tc>
          <w:tcPr>
            <w:tcW w:w="2321" w:type="dxa"/>
          </w:tcPr>
          <w:p w:rsidR="00152BA9" w:rsidRPr="00C2561F" w:rsidRDefault="00152BA9" w:rsidP="00992AD6">
            <w:pPr>
              <w:autoSpaceDE w:val="0"/>
              <w:autoSpaceDN w:val="0"/>
              <w:adjustRightInd w:val="0"/>
              <w:rPr>
                <w:rFonts w:asciiTheme="majorHAnsi" w:hAnsiTheme="majorHAnsi" w:cs="Arial"/>
                <w:sz w:val="20"/>
                <w:szCs w:val="20"/>
              </w:rPr>
            </w:pPr>
          </w:p>
        </w:tc>
        <w:tc>
          <w:tcPr>
            <w:tcW w:w="2539" w:type="dxa"/>
          </w:tcPr>
          <w:p w:rsidR="00CC0666" w:rsidRPr="00C2561F" w:rsidRDefault="00F21BD9" w:rsidP="00803A9F">
            <w:pPr>
              <w:autoSpaceDE w:val="0"/>
              <w:autoSpaceDN w:val="0"/>
              <w:adjustRightInd w:val="0"/>
              <w:rPr>
                <w:rFonts w:asciiTheme="majorHAnsi" w:hAnsiTheme="majorHAnsi" w:cs="UniversLTStd"/>
                <w:color w:val="000000"/>
                <w:sz w:val="20"/>
                <w:szCs w:val="20"/>
              </w:rPr>
            </w:pPr>
            <w:r w:rsidRPr="00C2561F">
              <w:rPr>
                <w:rFonts w:asciiTheme="majorHAnsi" w:hAnsiTheme="majorHAnsi" w:cs="UniversLTStd"/>
                <w:color w:val="000000"/>
                <w:sz w:val="20"/>
                <w:szCs w:val="20"/>
              </w:rPr>
              <w:t>VB Medien als Einflussfaktoren</w:t>
            </w:r>
          </w:p>
          <w:p w:rsidR="00F21BD9" w:rsidRPr="00C2561F" w:rsidRDefault="00F21BD9" w:rsidP="00F21BD9">
            <w:pPr>
              <w:autoSpaceDE w:val="0"/>
              <w:autoSpaceDN w:val="0"/>
              <w:adjustRightInd w:val="0"/>
              <w:rPr>
                <w:rFonts w:asciiTheme="majorHAnsi" w:hAnsiTheme="majorHAnsi" w:cs="UniversLTStd"/>
                <w:color w:val="000000"/>
                <w:sz w:val="20"/>
                <w:szCs w:val="20"/>
              </w:rPr>
            </w:pPr>
            <w:r w:rsidRPr="00C2561F">
              <w:rPr>
                <w:rFonts w:asciiTheme="majorHAnsi" w:hAnsiTheme="majorHAnsi" w:cs="UniversLTStd"/>
                <w:color w:val="000000"/>
                <w:sz w:val="20"/>
                <w:szCs w:val="20"/>
              </w:rPr>
              <w:t>BO Einschätzung und Überprüfung eigener Fähigkeiten und Potenziale</w:t>
            </w:r>
          </w:p>
          <w:p w:rsidR="00F21BD9" w:rsidRPr="00C2561F" w:rsidRDefault="00F21BD9" w:rsidP="00F21BD9">
            <w:pPr>
              <w:autoSpaceDE w:val="0"/>
              <w:autoSpaceDN w:val="0"/>
              <w:adjustRightInd w:val="0"/>
              <w:rPr>
                <w:rFonts w:asciiTheme="majorHAnsi" w:hAnsiTheme="majorHAnsi" w:cs="UniversLTStd"/>
                <w:color w:val="000000"/>
                <w:sz w:val="20"/>
                <w:szCs w:val="20"/>
              </w:rPr>
            </w:pPr>
            <w:r w:rsidRPr="00C2561F">
              <w:rPr>
                <w:rFonts w:asciiTheme="majorHAnsi" w:hAnsiTheme="majorHAnsi" w:cs="UniversLTStd"/>
                <w:color w:val="000000"/>
                <w:sz w:val="20"/>
                <w:szCs w:val="20"/>
              </w:rPr>
              <w:t>BTV Selbstfindung und Akzeptanz anderer Lebensformen</w:t>
            </w:r>
          </w:p>
          <w:p w:rsidR="00F21BD9" w:rsidRPr="00C2561F" w:rsidRDefault="00F21BD9" w:rsidP="00F21BD9">
            <w:pPr>
              <w:autoSpaceDE w:val="0"/>
              <w:autoSpaceDN w:val="0"/>
              <w:adjustRightInd w:val="0"/>
              <w:rPr>
                <w:rFonts w:asciiTheme="majorHAnsi" w:hAnsiTheme="majorHAnsi" w:cs="UniversLTStd"/>
                <w:color w:val="000000"/>
                <w:sz w:val="20"/>
                <w:szCs w:val="20"/>
              </w:rPr>
            </w:pPr>
            <w:r w:rsidRPr="00C2561F">
              <w:rPr>
                <w:rFonts w:asciiTheme="majorHAnsi" w:hAnsiTheme="majorHAnsi" w:cs="UniversLTStd"/>
                <w:color w:val="000000"/>
                <w:sz w:val="20"/>
                <w:szCs w:val="20"/>
              </w:rPr>
              <w:t>PG Selbstregulation und Lernen</w:t>
            </w:r>
          </w:p>
          <w:p w:rsidR="00F21BD9" w:rsidRPr="00C2561F" w:rsidRDefault="00F21BD9" w:rsidP="00F21BD9">
            <w:pPr>
              <w:autoSpaceDE w:val="0"/>
              <w:autoSpaceDN w:val="0"/>
              <w:adjustRightInd w:val="0"/>
              <w:rPr>
                <w:rFonts w:asciiTheme="majorHAnsi" w:hAnsiTheme="majorHAnsi" w:cs="UniversLTStd"/>
                <w:color w:val="000000"/>
                <w:sz w:val="20"/>
                <w:szCs w:val="20"/>
              </w:rPr>
            </w:pPr>
          </w:p>
          <w:p w:rsidR="00F21BD9" w:rsidRPr="00C2561F" w:rsidRDefault="00F21BD9" w:rsidP="00F21BD9">
            <w:pPr>
              <w:autoSpaceDE w:val="0"/>
              <w:autoSpaceDN w:val="0"/>
              <w:adjustRightInd w:val="0"/>
              <w:rPr>
                <w:rFonts w:asciiTheme="majorHAnsi" w:hAnsiTheme="majorHAnsi" w:cs="UniversLTStd"/>
                <w:color w:val="000000"/>
                <w:sz w:val="20"/>
                <w:szCs w:val="20"/>
              </w:rPr>
            </w:pPr>
            <w:r w:rsidRPr="00C2561F">
              <w:rPr>
                <w:rFonts w:asciiTheme="majorHAnsi" w:hAnsiTheme="majorHAnsi" w:cs="UniversLTStd"/>
                <w:color w:val="000000"/>
                <w:sz w:val="20"/>
                <w:szCs w:val="20"/>
              </w:rPr>
              <w:t>BSS 3.1.5 Tanzen – Gestalten – Darstellen</w:t>
            </w:r>
          </w:p>
          <w:p w:rsidR="00F21BD9" w:rsidRPr="00C2561F" w:rsidRDefault="00F21BD9" w:rsidP="00F21BD9">
            <w:pPr>
              <w:autoSpaceDE w:val="0"/>
              <w:autoSpaceDN w:val="0"/>
              <w:adjustRightInd w:val="0"/>
              <w:rPr>
                <w:rFonts w:asciiTheme="majorHAnsi" w:hAnsiTheme="majorHAnsi" w:cs="UniversLTStd"/>
                <w:color w:val="000000"/>
                <w:sz w:val="20"/>
                <w:szCs w:val="20"/>
              </w:rPr>
            </w:pPr>
            <w:r w:rsidRPr="00C2561F">
              <w:rPr>
                <w:rFonts w:asciiTheme="majorHAnsi" w:hAnsiTheme="majorHAnsi" w:cs="UniversLTStd"/>
                <w:color w:val="000000"/>
                <w:sz w:val="20"/>
                <w:szCs w:val="20"/>
              </w:rPr>
              <w:t>BSS 3.1.6 Bewegungskünste</w:t>
            </w:r>
          </w:p>
          <w:p w:rsidR="00F21BD9" w:rsidRPr="00C2561F" w:rsidRDefault="00F21BD9" w:rsidP="00F21BD9">
            <w:pPr>
              <w:autoSpaceDE w:val="0"/>
              <w:autoSpaceDN w:val="0"/>
              <w:adjustRightInd w:val="0"/>
              <w:rPr>
                <w:rFonts w:asciiTheme="majorHAnsi" w:hAnsiTheme="majorHAnsi" w:cs="UniversLTStd"/>
                <w:color w:val="000000"/>
                <w:sz w:val="20"/>
                <w:szCs w:val="20"/>
              </w:rPr>
            </w:pPr>
            <w:r w:rsidRPr="00C2561F">
              <w:rPr>
                <w:rFonts w:asciiTheme="majorHAnsi" w:hAnsiTheme="majorHAnsi" w:cs="UniversLTStd"/>
                <w:color w:val="000000"/>
                <w:sz w:val="20"/>
                <w:szCs w:val="20"/>
              </w:rPr>
              <w:t>D 3.1.1.8 Präsentieren</w:t>
            </w:r>
          </w:p>
          <w:p w:rsidR="00F21BD9" w:rsidRPr="00C2561F" w:rsidRDefault="00F21BD9" w:rsidP="00F21BD9">
            <w:pPr>
              <w:autoSpaceDE w:val="0"/>
              <w:autoSpaceDN w:val="0"/>
              <w:adjustRightInd w:val="0"/>
              <w:rPr>
                <w:rFonts w:asciiTheme="majorHAnsi" w:hAnsiTheme="majorHAnsi" w:cs="UniversLTStd"/>
                <w:color w:val="000000"/>
                <w:sz w:val="20"/>
                <w:szCs w:val="20"/>
              </w:rPr>
            </w:pPr>
            <w:r w:rsidRPr="00C2561F">
              <w:rPr>
                <w:rFonts w:asciiTheme="majorHAnsi" w:hAnsiTheme="majorHAnsi" w:cs="UniversLTStd"/>
                <w:color w:val="000000"/>
                <w:sz w:val="20"/>
                <w:szCs w:val="20"/>
              </w:rPr>
              <w:t>M 3.1.2 Raum und Form</w:t>
            </w:r>
          </w:p>
          <w:p w:rsidR="00F21BD9" w:rsidRPr="00C2561F" w:rsidRDefault="00F21BD9" w:rsidP="00F21BD9">
            <w:pPr>
              <w:autoSpaceDE w:val="0"/>
              <w:autoSpaceDN w:val="0"/>
              <w:adjustRightInd w:val="0"/>
              <w:rPr>
                <w:rFonts w:asciiTheme="majorHAnsi" w:hAnsiTheme="majorHAnsi" w:cs="UniversLTStd"/>
                <w:color w:val="000000"/>
                <w:sz w:val="20"/>
                <w:szCs w:val="20"/>
              </w:rPr>
            </w:pPr>
            <w:r w:rsidRPr="00C2561F">
              <w:rPr>
                <w:rFonts w:asciiTheme="majorHAnsi" w:hAnsiTheme="majorHAnsi" w:cs="UniversLTStd"/>
                <w:color w:val="000000"/>
                <w:sz w:val="20"/>
                <w:szCs w:val="20"/>
              </w:rPr>
              <w:t>SU 3.1.1.2 Arbeit und Konsum</w:t>
            </w:r>
          </w:p>
          <w:p w:rsidR="00F21BD9" w:rsidRPr="00C2561F" w:rsidRDefault="00F21BD9" w:rsidP="00803A9F">
            <w:pPr>
              <w:autoSpaceDE w:val="0"/>
              <w:autoSpaceDN w:val="0"/>
              <w:adjustRightInd w:val="0"/>
              <w:rPr>
                <w:rFonts w:asciiTheme="majorHAnsi" w:hAnsiTheme="majorHAnsi" w:cs="Arial"/>
                <w:sz w:val="20"/>
                <w:szCs w:val="20"/>
              </w:rPr>
            </w:pPr>
          </w:p>
        </w:tc>
      </w:tr>
    </w:tbl>
    <w:p w:rsidR="00AD50BD" w:rsidRDefault="00AD50BD"/>
    <w:p w:rsidR="002A7C5F" w:rsidRDefault="00F401DA" w:rsidP="00F401DA">
      <w:pPr>
        <w:keepNext/>
        <w:keepLines/>
        <w:numPr>
          <w:ilvl w:val="3"/>
          <w:numId w:val="10"/>
        </w:numPr>
        <w:tabs>
          <w:tab w:val="num" w:pos="360"/>
        </w:tabs>
        <w:spacing w:before="40" w:after="0"/>
        <w:ind w:left="0" w:firstLine="0"/>
        <w:outlineLvl w:val="3"/>
        <w:rPr>
          <w:rFonts w:asciiTheme="majorHAnsi" w:eastAsiaTheme="majorEastAsia" w:hAnsiTheme="majorHAnsi" w:cstheme="majorBidi"/>
          <w:i/>
          <w:iCs/>
        </w:rPr>
      </w:pPr>
      <w:r>
        <w:rPr>
          <w:rFonts w:asciiTheme="majorHAnsi" w:eastAsiaTheme="majorEastAsia" w:hAnsiTheme="majorHAnsi" w:cstheme="majorBidi"/>
          <w:i/>
          <w:iCs/>
        </w:rPr>
        <w:t>Kinder</w:t>
      </w:r>
      <w:r w:rsidR="002A7C5F">
        <w:rPr>
          <w:rFonts w:asciiTheme="majorHAnsi" w:eastAsiaTheme="majorEastAsia" w:hAnsiTheme="majorHAnsi" w:cstheme="majorBidi"/>
          <w:i/>
          <w:iCs/>
        </w:rPr>
        <w:t xml:space="preserve"> sehen, erfahren, betrachten und beobachten (siehe BP Kap. 3.1.7)</w:t>
      </w:r>
    </w:p>
    <w:p w:rsidR="00F401DA" w:rsidRPr="00F401DA" w:rsidRDefault="002A7C5F" w:rsidP="002A7C5F">
      <w:pPr>
        <w:pStyle w:val="berschrift5"/>
      </w:pPr>
      <w:r>
        <w:t xml:space="preserve">Kinder </w:t>
      </w:r>
      <w:r w:rsidR="00F401DA">
        <w:t>nehmen ihre Umwelt wahr</w:t>
      </w:r>
      <w:r w:rsidR="007677BE" w:rsidRPr="00F401DA">
        <w:t xml:space="preserve"> </w:t>
      </w:r>
      <w:r w:rsidR="000F38FE" w:rsidRPr="00F401DA">
        <w:t>(siehe BP Kap. 3.1.</w:t>
      </w:r>
      <w:r>
        <w:t>7.</w:t>
      </w:r>
      <w:r w:rsidR="007E2C03">
        <w:t>3</w:t>
      </w:r>
      <w:r w:rsidR="007677BE" w:rsidRPr="00F401DA">
        <w:t>)</w:t>
      </w:r>
      <w:r w:rsidR="00F401DA" w:rsidRPr="00F401DA">
        <w:t xml:space="preserve"> </w:t>
      </w:r>
    </w:p>
    <w:p w:rsidR="00F401DA" w:rsidRPr="00F401DA" w:rsidRDefault="00F401DA" w:rsidP="00F401DA">
      <w:pPr>
        <w:pStyle w:val="KeinLeerraum"/>
        <w:rPr>
          <w:rFonts w:asciiTheme="majorHAnsi" w:hAnsiTheme="majorHAnsi"/>
          <w:sz w:val="20"/>
          <w:szCs w:val="20"/>
        </w:rPr>
      </w:pPr>
      <w:r w:rsidRPr="00F401DA">
        <w:rPr>
          <w:rFonts w:asciiTheme="majorHAnsi" w:hAnsiTheme="majorHAnsi"/>
          <w:sz w:val="20"/>
          <w:szCs w:val="20"/>
        </w:rPr>
        <w:t>Die Schülerinnen und Schüler sind von Abbildungen, Alltagsgegenständen und öffentlichen Räumen in ihrer Lebenswelt umgeben. Sie nehmen sie bewusst wahr, untersuchen und benennen ihre Eigenschaften, Besonderheiten, ihr Aussehen, ihren Gebrauch und Nutzen. Sie finden handlungsorientiert Kriterien zur Unterscheidung, werden für die Zusammenhänge von Gestaltung und Gebrauch sensibilisiert.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21"/>
        <w:gridCol w:w="2539"/>
      </w:tblGrid>
      <w:tr w:rsidR="00F40248" w:rsidRPr="007677BE" w:rsidTr="008A7E87">
        <w:trPr>
          <w:cantSplit/>
          <w:trHeight w:val="756"/>
        </w:trPr>
        <w:tc>
          <w:tcPr>
            <w:tcW w:w="4993" w:type="dxa"/>
            <w:shd w:val="clear" w:color="auto" w:fill="FF9900"/>
            <w:vAlign w:val="center"/>
          </w:tcPr>
          <w:p w:rsidR="00F40248" w:rsidRPr="007677BE" w:rsidRDefault="00F40248" w:rsidP="008A7E87">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rsidR="00F40248" w:rsidRPr="007677BE" w:rsidRDefault="00F40248" w:rsidP="008A7E87">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rsidR="00F40248" w:rsidRPr="007677BE" w:rsidRDefault="00F40248" w:rsidP="008A7E87">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rsidR="00F40248" w:rsidRPr="007677BE" w:rsidRDefault="00F40248" w:rsidP="008A7E87">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rsidR="00F40248" w:rsidRPr="007677BE" w:rsidRDefault="00F40248" w:rsidP="008A7E87">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rsidR="00F40248" w:rsidRPr="007677BE" w:rsidRDefault="00F40248" w:rsidP="008A7E87">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rsidR="00F40248" w:rsidRPr="007677BE" w:rsidRDefault="00F40248" w:rsidP="008A7E87">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21" w:type="dxa"/>
            <w:shd w:val="clear" w:color="auto" w:fill="FF9900"/>
            <w:vAlign w:val="center"/>
          </w:tcPr>
          <w:p w:rsidR="00F40248" w:rsidRPr="007677BE" w:rsidRDefault="00F40248" w:rsidP="008A7E87">
            <w:pPr>
              <w:spacing w:after="160" w:line="259" w:lineRule="auto"/>
              <w:rPr>
                <w:b/>
                <w:color w:val="FFFFFF" w:themeColor="background1"/>
              </w:rPr>
            </w:pPr>
            <w:r w:rsidRPr="007677BE">
              <w:rPr>
                <w:b/>
                <w:color w:val="FFFFFF" w:themeColor="background1"/>
              </w:rPr>
              <w:t>Benötige Medien, z.B.</w:t>
            </w:r>
          </w:p>
        </w:tc>
        <w:tc>
          <w:tcPr>
            <w:tcW w:w="2539" w:type="dxa"/>
            <w:shd w:val="clear" w:color="auto" w:fill="FF9900"/>
            <w:vAlign w:val="center"/>
          </w:tcPr>
          <w:p w:rsidR="00F40248" w:rsidRPr="007677BE" w:rsidRDefault="00F40248" w:rsidP="008A7E87">
            <w:pPr>
              <w:spacing w:after="160" w:line="259" w:lineRule="auto"/>
              <w:rPr>
                <w:b/>
                <w:color w:val="FFFFFF" w:themeColor="background1"/>
              </w:rPr>
            </w:pPr>
            <w:r w:rsidRPr="007677BE">
              <w:rPr>
                <w:b/>
                <w:color w:val="FFFFFF" w:themeColor="background1"/>
              </w:rPr>
              <w:t>Verweise auf andere Fächer/Leitperspektiven</w:t>
            </w:r>
          </w:p>
        </w:tc>
      </w:tr>
      <w:tr w:rsidR="00F40248" w:rsidRPr="00C2561F" w:rsidTr="008A7E87">
        <w:trPr>
          <w:cantSplit/>
          <w:trHeight w:val="20"/>
        </w:trPr>
        <w:tc>
          <w:tcPr>
            <w:tcW w:w="4993" w:type="dxa"/>
          </w:tcPr>
          <w:p w:rsidR="00F401DA" w:rsidRPr="00C2561F" w:rsidRDefault="00F401DA" w:rsidP="00F401DA">
            <w:pPr>
              <w:autoSpaceDE w:val="0"/>
              <w:autoSpaceDN w:val="0"/>
              <w:adjustRightInd w:val="0"/>
              <w:rPr>
                <w:rFonts w:asciiTheme="majorHAnsi" w:hAnsiTheme="majorHAnsi" w:cs="UniversLTStd"/>
                <w:sz w:val="20"/>
                <w:szCs w:val="20"/>
              </w:rPr>
            </w:pPr>
            <w:r w:rsidRPr="00C2561F">
              <w:rPr>
                <w:rFonts w:asciiTheme="majorHAnsi" w:hAnsiTheme="majorHAnsi" w:cs="UniversLTStd"/>
                <w:sz w:val="20"/>
                <w:szCs w:val="20"/>
              </w:rPr>
              <w:t xml:space="preserve">Denkanstöße </w:t>
            </w:r>
          </w:p>
          <w:p w:rsidR="00F401DA" w:rsidRPr="00C2561F" w:rsidRDefault="00F401DA" w:rsidP="00F401DA">
            <w:pPr>
              <w:autoSpaceDE w:val="0"/>
              <w:autoSpaceDN w:val="0"/>
              <w:adjustRightInd w:val="0"/>
              <w:rPr>
                <w:rFonts w:asciiTheme="majorHAnsi" w:hAnsiTheme="majorHAnsi" w:cs="UniversLTStd"/>
                <w:sz w:val="20"/>
                <w:szCs w:val="20"/>
              </w:rPr>
            </w:pPr>
            <w:r w:rsidRPr="00C2561F">
              <w:rPr>
                <w:rFonts w:asciiTheme="majorHAnsi" w:hAnsiTheme="majorHAnsi" w:cs="UniversLTStd"/>
                <w:sz w:val="20"/>
                <w:szCs w:val="20"/>
              </w:rPr>
              <w:t xml:space="preserve">Wie können die Kinder angeregt werden, ihre Umgebung bewusst wahrzunehmen und zu betrachten? </w:t>
            </w:r>
          </w:p>
          <w:p w:rsidR="00F401DA" w:rsidRPr="00C2561F" w:rsidRDefault="00F401DA" w:rsidP="00F401DA">
            <w:pPr>
              <w:autoSpaceDE w:val="0"/>
              <w:autoSpaceDN w:val="0"/>
              <w:adjustRightInd w:val="0"/>
              <w:rPr>
                <w:rFonts w:asciiTheme="majorHAnsi" w:hAnsiTheme="majorHAnsi" w:cs="UniversLTStd"/>
                <w:sz w:val="20"/>
                <w:szCs w:val="20"/>
              </w:rPr>
            </w:pPr>
            <w:r w:rsidRPr="00C2561F">
              <w:rPr>
                <w:rFonts w:asciiTheme="majorHAnsi" w:hAnsiTheme="majorHAnsi" w:cs="UniversLTStd"/>
                <w:sz w:val="20"/>
                <w:szCs w:val="20"/>
              </w:rPr>
              <w:t>Welche Abbildungen interessieren die Kinder?</w:t>
            </w:r>
          </w:p>
          <w:p w:rsidR="00F401DA" w:rsidRPr="00C2561F" w:rsidRDefault="00F401DA" w:rsidP="00F401DA">
            <w:pPr>
              <w:autoSpaceDE w:val="0"/>
              <w:autoSpaceDN w:val="0"/>
              <w:adjustRightInd w:val="0"/>
              <w:rPr>
                <w:rFonts w:asciiTheme="majorHAnsi" w:hAnsiTheme="majorHAnsi" w:cs="UniversLTStd"/>
                <w:sz w:val="20"/>
                <w:szCs w:val="20"/>
              </w:rPr>
            </w:pPr>
            <w:r w:rsidRPr="00C2561F">
              <w:rPr>
                <w:rFonts w:asciiTheme="majorHAnsi" w:hAnsiTheme="majorHAnsi" w:cs="UniversLTStd"/>
                <w:sz w:val="20"/>
                <w:szCs w:val="20"/>
              </w:rPr>
              <w:t>Teilkompetenzen</w:t>
            </w:r>
          </w:p>
          <w:p w:rsidR="00F401DA" w:rsidRPr="00C2561F" w:rsidRDefault="00F401DA" w:rsidP="00F401DA">
            <w:pPr>
              <w:autoSpaceDE w:val="0"/>
              <w:autoSpaceDN w:val="0"/>
              <w:adjustRightInd w:val="0"/>
              <w:rPr>
                <w:rFonts w:asciiTheme="majorHAnsi" w:hAnsiTheme="majorHAnsi" w:cs="UniversLTStd"/>
                <w:sz w:val="20"/>
                <w:szCs w:val="20"/>
              </w:rPr>
            </w:pPr>
            <w:r w:rsidRPr="00C2561F">
              <w:rPr>
                <w:rFonts w:asciiTheme="majorHAnsi" w:hAnsiTheme="majorHAnsi" w:cs="UniversLTStd"/>
                <w:sz w:val="20"/>
                <w:szCs w:val="20"/>
              </w:rPr>
              <w:t xml:space="preserve">(1) Abbildungen aus ihrem Umfeld beschreiben (zum </w:t>
            </w:r>
            <w:r w:rsidR="00814716" w:rsidRPr="00C2561F">
              <w:rPr>
                <w:rFonts w:asciiTheme="majorHAnsi" w:hAnsiTheme="majorHAnsi" w:cs="UniversLTStd"/>
                <w:sz w:val="20"/>
                <w:szCs w:val="20"/>
              </w:rPr>
              <w:t>B</w:t>
            </w:r>
            <w:r w:rsidRPr="00C2561F">
              <w:rPr>
                <w:rFonts w:asciiTheme="majorHAnsi" w:hAnsiTheme="majorHAnsi" w:cs="UniversLTStd"/>
                <w:sz w:val="20"/>
                <w:szCs w:val="20"/>
              </w:rPr>
              <w:t>eispiel Werbeplakate, Piktogramme, Illustrationen, Info-Grafiken in Büchern)</w:t>
            </w:r>
          </w:p>
          <w:p w:rsidR="000F38FE" w:rsidRPr="00C2561F" w:rsidRDefault="00F401DA" w:rsidP="00814716">
            <w:pPr>
              <w:autoSpaceDE w:val="0"/>
              <w:autoSpaceDN w:val="0"/>
              <w:adjustRightInd w:val="0"/>
              <w:rPr>
                <w:rFonts w:asciiTheme="majorHAnsi" w:hAnsiTheme="majorHAnsi" w:cs="UniversLTStd"/>
                <w:sz w:val="20"/>
                <w:szCs w:val="20"/>
              </w:rPr>
            </w:pPr>
            <w:r w:rsidRPr="00C2561F">
              <w:rPr>
                <w:rFonts w:asciiTheme="majorHAnsi" w:hAnsiTheme="majorHAnsi" w:cs="UniversLTStd"/>
                <w:sz w:val="20"/>
                <w:szCs w:val="20"/>
              </w:rPr>
              <w:t>(2) die Wirkung auf sie erklären (zum Beispiel</w:t>
            </w:r>
            <w:r w:rsidR="00814716" w:rsidRPr="00C2561F">
              <w:rPr>
                <w:rFonts w:asciiTheme="majorHAnsi" w:hAnsiTheme="majorHAnsi" w:cs="UniversLTStd"/>
                <w:sz w:val="20"/>
                <w:szCs w:val="20"/>
              </w:rPr>
              <w:t xml:space="preserve"> </w:t>
            </w:r>
            <w:r w:rsidRPr="00C2561F">
              <w:rPr>
                <w:rFonts w:asciiTheme="majorHAnsi" w:hAnsiTheme="majorHAnsi" w:cs="UniversLTStd"/>
                <w:sz w:val="20"/>
                <w:szCs w:val="20"/>
              </w:rPr>
              <w:t>Assoziationen, Wünsche, Bedürfnisse)</w:t>
            </w:r>
          </w:p>
        </w:tc>
        <w:tc>
          <w:tcPr>
            <w:tcW w:w="2916" w:type="dxa"/>
          </w:tcPr>
          <w:p w:rsidR="00814716" w:rsidRPr="00C2561F" w:rsidRDefault="00814716" w:rsidP="00814716">
            <w:pPr>
              <w:autoSpaceDE w:val="0"/>
              <w:autoSpaceDN w:val="0"/>
              <w:adjustRightInd w:val="0"/>
              <w:rPr>
                <w:rFonts w:asciiTheme="majorHAnsi" w:hAnsiTheme="majorHAnsi" w:cs="UniversLTStd"/>
                <w:sz w:val="20"/>
                <w:szCs w:val="20"/>
              </w:rPr>
            </w:pPr>
            <w:r w:rsidRPr="00C2561F">
              <w:rPr>
                <w:rFonts w:asciiTheme="majorHAnsi" w:hAnsiTheme="majorHAnsi" w:cs="UniversLTStd"/>
                <w:sz w:val="20"/>
                <w:szCs w:val="20"/>
              </w:rPr>
              <w:t xml:space="preserve">Mediengesellschaft &gt; Werbung </w:t>
            </w:r>
          </w:p>
          <w:p w:rsidR="00814716" w:rsidRPr="00C2561F" w:rsidRDefault="00814716" w:rsidP="00814716">
            <w:pPr>
              <w:autoSpaceDE w:val="0"/>
              <w:autoSpaceDN w:val="0"/>
              <w:adjustRightInd w:val="0"/>
              <w:rPr>
                <w:rFonts w:asciiTheme="majorHAnsi" w:hAnsiTheme="majorHAnsi" w:cs="UniversLTStd"/>
                <w:sz w:val="20"/>
                <w:szCs w:val="20"/>
              </w:rPr>
            </w:pPr>
            <w:r w:rsidRPr="00C2561F">
              <w:rPr>
                <w:rFonts w:asciiTheme="majorHAnsi" w:hAnsiTheme="majorHAnsi" w:cs="UniversLTStd"/>
                <w:sz w:val="20"/>
                <w:szCs w:val="20"/>
              </w:rPr>
              <w:t>Medienanalyse &gt; Medien beurteilen &gt; Wirkung von Medienprodukten</w:t>
            </w:r>
          </w:p>
          <w:p w:rsidR="00F40248" w:rsidRPr="00C2561F" w:rsidRDefault="00F40248" w:rsidP="008A7E87">
            <w:pPr>
              <w:autoSpaceDE w:val="0"/>
              <w:autoSpaceDN w:val="0"/>
              <w:adjustRightInd w:val="0"/>
              <w:rPr>
                <w:rFonts w:asciiTheme="majorHAnsi" w:hAnsiTheme="majorHAnsi" w:cs="Arial"/>
                <w:sz w:val="20"/>
                <w:szCs w:val="20"/>
              </w:rPr>
            </w:pPr>
          </w:p>
        </w:tc>
        <w:tc>
          <w:tcPr>
            <w:tcW w:w="338" w:type="dxa"/>
            <w:vAlign w:val="center"/>
          </w:tcPr>
          <w:p w:rsidR="00F40248" w:rsidRPr="00C2561F" w:rsidRDefault="00F40248" w:rsidP="008A7E87">
            <w:pPr>
              <w:autoSpaceDE w:val="0"/>
              <w:autoSpaceDN w:val="0"/>
              <w:adjustRightInd w:val="0"/>
              <w:rPr>
                <w:rFonts w:asciiTheme="majorHAnsi" w:hAnsiTheme="majorHAnsi" w:cs="Arial"/>
                <w:sz w:val="20"/>
                <w:szCs w:val="20"/>
              </w:rPr>
            </w:pPr>
          </w:p>
        </w:tc>
        <w:tc>
          <w:tcPr>
            <w:tcW w:w="338" w:type="dxa"/>
            <w:vAlign w:val="center"/>
          </w:tcPr>
          <w:p w:rsidR="00F40248" w:rsidRPr="00C2561F" w:rsidRDefault="00F40248" w:rsidP="008A7E87">
            <w:pPr>
              <w:autoSpaceDE w:val="0"/>
              <w:autoSpaceDN w:val="0"/>
              <w:adjustRightInd w:val="0"/>
              <w:rPr>
                <w:rFonts w:asciiTheme="majorHAnsi" w:hAnsiTheme="majorHAnsi" w:cs="Arial"/>
                <w:sz w:val="20"/>
                <w:szCs w:val="20"/>
              </w:rPr>
            </w:pPr>
          </w:p>
        </w:tc>
        <w:tc>
          <w:tcPr>
            <w:tcW w:w="338" w:type="dxa"/>
            <w:vAlign w:val="center"/>
          </w:tcPr>
          <w:p w:rsidR="00F40248" w:rsidRPr="00C2561F" w:rsidRDefault="00F40248" w:rsidP="008A7E87">
            <w:pPr>
              <w:autoSpaceDE w:val="0"/>
              <w:autoSpaceDN w:val="0"/>
              <w:adjustRightInd w:val="0"/>
              <w:rPr>
                <w:rFonts w:asciiTheme="majorHAnsi" w:hAnsiTheme="majorHAnsi" w:cs="Arial"/>
                <w:sz w:val="20"/>
                <w:szCs w:val="20"/>
              </w:rPr>
            </w:pPr>
          </w:p>
        </w:tc>
        <w:tc>
          <w:tcPr>
            <w:tcW w:w="338" w:type="dxa"/>
            <w:vAlign w:val="center"/>
          </w:tcPr>
          <w:p w:rsidR="00F40248" w:rsidRPr="00C2561F" w:rsidRDefault="00814716" w:rsidP="008A7E87">
            <w:pPr>
              <w:autoSpaceDE w:val="0"/>
              <w:autoSpaceDN w:val="0"/>
              <w:adjustRightInd w:val="0"/>
              <w:rPr>
                <w:rFonts w:asciiTheme="majorHAnsi" w:hAnsiTheme="majorHAnsi" w:cs="Arial"/>
                <w:sz w:val="20"/>
                <w:szCs w:val="20"/>
              </w:rPr>
            </w:pPr>
            <w:r w:rsidRPr="00C2561F">
              <w:rPr>
                <w:rFonts w:asciiTheme="majorHAnsi" w:hAnsiTheme="majorHAnsi" w:cs="Arial"/>
                <w:sz w:val="20"/>
                <w:szCs w:val="20"/>
              </w:rPr>
              <w:t>x</w:t>
            </w:r>
          </w:p>
        </w:tc>
        <w:tc>
          <w:tcPr>
            <w:tcW w:w="338" w:type="dxa"/>
            <w:vAlign w:val="center"/>
          </w:tcPr>
          <w:p w:rsidR="00F40248" w:rsidRPr="00C2561F" w:rsidRDefault="00F40248" w:rsidP="008A7E87">
            <w:pPr>
              <w:autoSpaceDE w:val="0"/>
              <w:autoSpaceDN w:val="0"/>
              <w:adjustRightInd w:val="0"/>
              <w:rPr>
                <w:rFonts w:asciiTheme="majorHAnsi" w:hAnsiTheme="majorHAnsi" w:cs="Arial"/>
                <w:sz w:val="20"/>
                <w:szCs w:val="20"/>
              </w:rPr>
            </w:pPr>
          </w:p>
        </w:tc>
        <w:tc>
          <w:tcPr>
            <w:tcW w:w="2321" w:type="dxa"/>
          </w:tcPr>
          <w:p w:rsidR="00F40248" w:rsidRPr="00C2561F" w:rsidRDefault="00A57092" w:rsidP="008A7E87">
            <w:pPr>
              <w:autoSpaceDE w:val="0"/>
              <w:autoSpaceDN w:val="0"/>
              <w:adjustRightInd w:val="0"/>
              <w:rPr>
                <w:rFonts w:asciiTheme="majorHAnsi" w:hAnsiTheme="majorHAnsi" w:cs="Arial"/>
                <w:sz w:val="20"/>
                <w:szCs w:val="20"/>
              </w:rPr>
            </w:pPr>
            <w:r>
              <w:rPr>
                <w:rFonts w:asciiTheme="majorHAnsi" w:hAnsiTheme="majorHAnsi" w:cs="Arial"/>
                <w:sz w:val="20"/>
                <w:szCs w:val="20"/>
              </w:rPr>
              <w:t xml:space="preserve">Unterrichtsmodul </w:t>
            </w:r>
            <w:hyperlink r:id="rId12" w:history="1">
              <w:r w:rsidRPr="0020379A">
                <w:rPr>
                  <w:rStyle w:val="Hyperlink"/>
                  <w:rFonts w:asciiTheme="majorHAnsi" w:hAnsiTheme="majorHAnsi" w:cs="Arial"/>
                  <w:sz w:val="20"/>
                  <w:szCs w:val="20"/>
                </w:rPr>
                <w:t>„Schönheitsideale und ihre Wirkung“</w:t>
              </w:r>
            </w:hyperlink>
            <w:r>
              <w:rPr>
                <w:rFonts w:asciiTheme="majorHAnsi" w:hAnsiTheme="majorHAnsi" w:cs="Arial"/>
                <w:sz w:val="20"/>
                <w:szCs w:val="20"/>
              </w:rPr>
              <w:t xml:space="preserve"> </w:t>
            </w:r>
          </w:p>
        </w:tc>
        <w:tc>
          <w:tcPr>
            <w:tcW w:w="2539" w:type="dxa"/>
          </w:tcPr>
          <w:p w:rsidR="00814716" w:rsidRPr="00C2561F" w:rsidRDefault="00814716" w:rsidP="00814716">
            <w:pPr>
              <w:autoSpaceDE w:val="0"/>
              <w:autoSpaceDN w:val="0"/>
              <w:adjustRightInd w:val="0"/>
              <w:rPr>
                <w:rFonts w:asciiTheme="majorHAnsi" w:hAnsiTheme="majorHAnsi" w:cs="UniversLTStd"/>
                <w:sz w:val="20"/>
                <w:szCs w:val="20"/>
              </w:rPr>
            </w:pPr>
            <w:r w:rsidRPr="00C2561F">
              <w:rPr>
                <w:rFonts w:asciiTheme="majorHAnsi" w:hAnsiTheme="majorHAnsi" w:cs="UniversLTStd"/>
                <w:sz w:val="20"/>
                <w:szCs w:val="20"/>
              </w:rPr>
              <w:t>MB Medienanalyse</w:t>
            </w:r>
          </w:p>
          <w:p w:rsidR="00814716" w:rsidRPr="00C2561F" w:rsidRDefault="00814716" w:rsidP="00814716">
            <w:pPr>
              <w:autoSpaceDE w:val="0"/>
              <w:autoSpaceDN w:val="0"/>
              <w:adjustRightInd w:val="0"/>
              <w:rPr>
                <w:rFonts w:asciiTheme="majorHAnsi" w:hAnsiTheme="majorHAnsi" w:cs="UniversLTStd"/>
                <w:sz w:val="20"/>
                <w:szCs w:val="20"/>
              </w:rPr>
            </w:pPr>
            <w:r w:rsidRPr="00C2561F">
              <w:rPr>
                <w:rFonts w:asciiTheme="majorHAnsi" w:hAnsiTheme="majorHAnsi" w:cs="UniversLTStd"/>
                <w:sz w:val="20"/>
                <w:szCs w:val="20"/>
              </w:rPr>
              <w:t>VB Bedürfnisse und Wünsche</w:t>
            </w:r>
          </w:p>
          <w:p w:rsidR="00814716" w:rsidRPr="00C2561F" w:rsidRDefault="00814716" w:rsidP="00814716">
            <w:pPr>
              <w:autoSpaceDE w:val="0"/>
              <w:autoSpaceDN w:val="0"/>
              <w:adjustRightInd w:val="0"/>
              <w:rPr>
                <w:rFonts w:asciiTheme="majorHAnsi" w:hAnsiTheme="majorHAnsi" w:cs="UniversLTStd"/>
                <w:sz w:val="20"/>
                <w:szCs w:val="20"/>
              </w:rPr>
            </w:pPr>
          </w:p>
          <w:p w:rsidR="00814716" w:rsidRPr="00C2561F" w:rsidRDefault="00814716" w:rsidP="00814716">
            <w:pPr>
              <w:autoSpaceDE w:val="0"/>
              <w:autoSpaceDN w:val="0"/>
              <w:adjustRightInd w:val="0"/>
              <w:rPr>
                <w:rFonts w:asciiTheme="majorHAnsi" w:hAnsiTheme="majorHAnsi" w:cs="UniversLTStd"/>
                <w:sz w:val="20"/>
                <w:szCs w:val="20"/>
              </w:rPr>
            </w:pPr>
            <w:r w:rsidRPr="00C2561F">
              <w:rPr>
                <w:rFonts w:asciiTheme="majorHAnsi" w:hAnsiTheme="majorHAnsi" w:cs="UniversLTStd"/>
                <w:sz w:val="20"/>
                <w:szCs w:val="20"/>
              </w:rPr>
              <w:t>D 3.1.2.3 Sprache als Mittel zur Kommunikation und Information kennen (1), (3)</w:t>
            </w:r>
          </w:p>
          <w:p w:rsidR="00F40248" w:rsidRPr="00C06377" w:rsidRDefault="00814716" w:rsidP="000F38FE">
            <w:pPr>
              <w:autoSpaceDE w:val="0"/>
              <w:autoSpaceDN w:val="0"/>
              <w:adjustRightInd w:val="0"/>
              <w:rPr>
                <w:rFonts w:asciiTheme="majorHAnsi" w:hAnsiTheme="majorHAnsi" w:cs="UniversLTStd"/>
                <w:sz w:val="20"/>
                <w:szCs w:val="20"/>
              </w:rPr>
            </w:pPr>
            <w:r w:rsidRPr="00C2561F">
              <w:rPr>
                <w:rFonts w:asciiTheme="majorHAnsi" w:hAnsiTheme="majorHAnsi" w:cs="UniversLTStd"/>
                <w:sz w:val="20"/>
                <w:szCs w:val="20"/>
              </w:rPr>
              <w:t>SU 3.1.1.2 Arbeit und Konsum</w:t>
            </w:r>
          </w:p>
        </w:tc>
      </w:tr>
    </w:tbl>
    <w:p w:rsidR="00EF6CA6" w:rsidRDefault="00EF6CA6" w:rsidP="00867788">
      <w:pPr>
        <w:keepNext/>
        <w:keepLines/>
        <w:spacing w:before="40" w:after="0"/>
        <w:outlineLvl w:val="2"/>
        <w:rPr>
          <w:rFonts w:asciiTheme="majorHAnsi" w:eastAsiaTheme="majorEastAsia" w:hAnsiTheme="majorHAnsi" w:cstheme="majorBidi"/>
          <w:sz w:val="24"/>
          <w:szCs w:val="24"/>
        </w:rPr>
      </w:pPr>
    </w:p>
    <w:p w:rsidR="003B1BCE" w:rsidRPr="0054418B" w:rsidRDefault="003B1BCE" w:rsidP="0054418B">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lang w:val="en-US"/>
        </w:rPr>
      </w:pPr>
      <w:bookmarkStart w:id="10" w:name="_Toc523307604"/>
      <w:proofErr w:type="spellStart"/>
      <w:r w:rsidRPr="0054418B">
        <w:rPr>
          <w:rFonts w:asciiTheme="majorHAnsi" w:eastAsiaTheme="majorEastAsia" w:hAnsiTheme="majorHAnsi" w:cstheme="majorBidi"/>
          <w:sz w:val="24"/>
          <w:szCs w:val="24"/>
          <w:lang w:val="en-US"/>
        </w:rPr>
        <w:t>Klassen</w:t>
      </w:r>
      <w:proofErr w:type="spellEnd"/>
      <w:r w:rsidRPr="0054418B">
        <w:rPr>
          <w:rFonts w:asciiTheme="majorHAnsi" w:eastAsiaTheme="majorEastAsia" w:hAnsiTheme="majorHAnsi" w:cstheme="majorBidi"/>
          <w:sz w:val="24"/>
          <w:szCs w:val="24"/>
          <w:lang w:val="en-US"/>
        </w:rPr>
        <w:t xml:space="preserve"> 3/4</w:t>
      </w:r>
      <w:bookmarkEnd w:id="10"/>
    </w:p>
    <w:p w:rsidR="003B1BCE" w:rsidRPr="007677BE" w:rsidRDefault="00434948" w:rsidP="003B1BCE">
      <w:pPr>
        <w:keepNext/>
        <w:keepLines/>
        <w:numPr>
          <w:ilvl w:val="3"/>
          <w:numId w:val="10"/>
        </w:numPr>
        <w:tabs>
          <w:tab w:val="num" w:pos="360"/>
        </w:tabs>
        <w:spacing w:before="40" w:after="0"/>
        <w:ind w:left="0" w:firstLine="0"/>
        <w:outlineLvl w:val="3"/>
        <w:rPr>
          <w:rFonts w:asciiTheme="majorHAnsi" w:eastAsiaTheme="majorEastAsia" w:hAnsiTheme="majorHAnsi" w:cstheme="majorBidi"/>
          <w:i/>
          <w:iCs/>
        </w:rPr>
      </w:pPr>
      <w:r>
        <w:rPr>
          <w:rFonts w:asciiTheme="majorHAnsi" w:eastAsiaTheme="majorEastAsia" w:hAnsiTheme="majorHAnsi" w:cstheme="majorBidi"/>
          <w:i/>
          <w:iCs/>
        </w:rPr>
        <w:t>Kinder nutzen Medien (sieh BP Kap. 3.2.6</w:t>
      </w:r>
      <w:r w:rsidR="003B1BCE" w:rsidRPr="007677BE">
        <w:rPr>
          <w:rFonts w:asciiTheme="majorHAnsi" w:eastAsiaTheme="majorEastAsia" w:hAnsiTheme="majorHAnsi" w:cstheme="majorBidi"/>
          <w:i/>
          <w:iCs/>
        </w:rPr>
        <w:t>)</w:t>
      </w:r>
    </w:p>
    <w:p w:rsidR="00434948" w:rsidRPr="00C2561F" w:rsidRDefault="00434948" w:rsidP="00434948">
      <w:pPr>
        <w:pStyle w:val="KeinLeerraum"/>
        <w:rPr>
          <w:rFonts w:asciiTheme="majorHAnsi" w:hAnsiTheme="majorHAnsi"/>
          <w:sz w:val="20"/>
          <w:szCs w:val="20"/>
        </w:rPr>
      </w:pPr>
      <w:r w:rsidRPr="00C2561F">
        <w:rPr>
          <w:rFonts w:asciiTheme="majorHAnsi" w:hAnsiTheme="majorHAnsi"/>
          <w:sz w:val="20"/>
          <w:szCs w:val="20"/>
        </w:rPr>
        <w:t>Die Schülerinnen und Schüler erfahren im produktiven Umgang die Vielfalt von Medien, erkunden diese und entdecken deren kreative Nutzungsmöglichkeiten. Sie werden befähigt, Medien zunehmend selbstständig und kritisch reflektiert für ihre Arbeit auszuwählen, einzusetzen und sich darüber auszutauschen.</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21"/>
        <w:gridCol w:w="2539"/>
      </w:tblGrid>
      <w:tr w:rsidR="00F13070" w:rsidRPr="007677BE" w:rsidTr="008A7E87">
        <w:trPr>
          <w:cantSplit/>
          <w:trHeight w:val="756"/>
        </w:trPr>
        <w:tc>
          <w:tcPr>
            <w:tcW w:w="4993" w:type="dxa"/>
            <w:shd w:val="clear" w:color="auto" w:fill="FF9900"/>
            <w:vAlign w:val="center"/>
          </w:tcPr>
          <w:p w:rsidR="00F13070" w:rsidRPr="007677BE" w:rsidRDefault="00F13070" w:rsidP="008A7E87">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rsidR="00F13070" w:rsidRPr="007677BE" w:rsidRDefault="00F13070" w:rsidP="008A7E87">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rsidR="00F13070" w:rsidRPr="007677BE" w:rsidRDefault="00F13070" w:rsidP="008A7E87">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rsidR="00F13070" w:rsidRPr="007677BE" w:rsidRDefault="00F13070" w:rsidP="008A7E87">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rsidR="00F13070" w:rsidRPr="007677BE" w:rsidRDefault="00F13070" w:rsidP="008A7E87">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rsidR="00F13070" w:rsidRPr="007677BE" w:rsidRDefault="00F13070" w:rsidP="008A7E87">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rsidR="00F13070" w:rsidRPr="007677BE" w:rsidRDefault="00F13070" w:rsidP="008A7E87">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21" w:type="dxa"/>
            <w:shd w:val="clear" w:color="auto" w:fill="FF9900"/>
            <w:vAlign w:val="center"/>
          </w:tcPr>
          <w:p w:rsidR="00F13070" w:rsidRPr="007677BE" w:rsidRDefault="00F13070" w:rsidP="008A7E87">
            <w:pPr>
              <w:spacing w:after="160" w:line="259" w:lineRule="auto"/>
              <w:rPr>
                <w:b/>
                <w:color w:val="FFFFFF" w:themeColor="background1"/>
              </w:rPr>
            </w:pPr>
            <w:r w:rsidRPr="007677BE">
              <w:rPr>
                <w:b/>
                <w:color w:val="FFFFFF" w:themeColor="background1"/>
              </w:rPr>
              <w:t>Benötige Medien, z.B.</w:t>
            </w:r>
          </w:p>
        </w:tc>
        <w:tc>
          <w:tcPr>
            <w:tcW w:w="2539" w:type="dxa"/>
            <w:shd w:val="clear" w:color="auto" w:fill="FF9900"/>
            <w:vAlign w:val="center"/>
          </w:tcPr>
          <w:p w:rsidR="00F13070" w:rsidRPr="007677BE" w:rsidRDefault="00F13070" w:rsidP="008A7E87">
            <w:pPr>
              <w:spacing w:after="160" w:line="259" w:lineRule="auto"/>
              <w:rPr>
                <w:b/>
                <w:color w:val="FFFFFF" w:themeColor="background1"/>
              </w:rPr>
            </w:pPr>
            <w:r w:rsidRPr="007677BE">
              <w:rPr>
                <w:b/>
                <w:color w:val="FFFFFF" w:themeColor="background1"/>
              </w:rPr>
              <w:t>Verweise auf andere Fächer/Leitperspektiven</w:t>
            </w:r>
          </w:p>
        </w:tc>
      </w:tr>
      <w:tr w:rsidR="00044C2F" w:rsidRPr="00C2561F" w:rsidTr="008F64E3">
        <w:trPr>
          <w:trHeight w:val="2627"/>
        </w:trPr>
        <w:tc>
          <w:tcPr>
            <w:tcW w:w="4993" w:type="dxa"/>
          </w:tcPr>
          <w:p w:rsidR="00350514" w:rsidRPr="00C2561F" w:rsidRDefault="00350514" w:rsidP="00350514">
            <w:pPr>
              <w:autoSpaceDE w:val="0"/>
              <w:autoSpaceDN w:val="0"/>
              <w:adjustRightInd w:val="0"/>
              <w:rPr>
                <w:rFonts w:asciiTheme="majorHAnsi" w:hAnsiTheme="majorHAnsi" w:cs="Arial"/>
                <w:sz w:val="20"/>
                <w:szCs w:val="20"/>
              </w:rPr>
            </w:pPr>
            <w:r w:rsidRPr="00C2561F">
              <w:rPr>
                <w:rFonts w:asciiTheme="majorHAnsi" w:hAnsiTheme="majorHAnsi" w:cs="Arial"/>
                <w:sz w:val="20"/>
                <w:szCs w:val="20"/>
              </w:rPr>
              <w:t xml:space="preserve">Denkanstöße </w:t>
            </w:r>
          </w:p>
          <w:p w:rsidR="00350514" w:rsidRPr="00C2561F" w:rsidRDefault="00350514" w:rsidP="00350514">
            <w:pPr>
              <w:autoSpaceDE w:val="0"/>
              <w:autoSpaceDN w:val="0"/>
              <w:adjustRightInd w:val="0"/>
              <w:rPr>
                <w:rFonts w:asciiTheme="majorHAnsi" w:hAnsiTheme="majorHAnsi" w:cs="Arial"/>
                <w:sz w:val="20"/>
                <w:szCs w:val="20"/>
              </w:rPr>
            </w:pPr>
            <w:r w:rsidRPr="00C2561F">
              <w:rPr>
                <w:rFonts w:asciiTheme="majorHAnsi" w:hAnsiTheme="majorHAnsi" w:cs="Arial"/>
                <w:sz w:val="20"/>
                <w:szCs w:val="20"/>
              </w:rPr>
              <w:t>Zu welchen unterschiedlichen Medien haben die Kinder im Alltag und in der Schule Zugang?</w:t>
            </w:r>
          </w:p>
          <w:p w:rsidR="00350514" w:rsidRPr="00C2561F" w:rsidRDefault="00350514" w:rsidP="00350514">
            <w:pPr>
              <w:autoSpaceDE w:val="0"/>
              <w:autoSpaceDN w:val="0"/>
              <w:adjustRightInd w:val="0"/>
              <w:rPr>
                <w:rFonts w:asciiTheme="majorHAnsi" w:hAnsiTheme="majorHAnsi" w:cs="Arial"/>
                <w:sz w:val="20"/>
                <w:szCs w:val="20"/>
              </w:rPr>
            </w:pPr>
            <w:r w:rsidRPr="00C2561F">
              <w:rPr>
                <w:rFonts w:asciiTheme="majorHAnsi" w:hAnsiTheme="majorHAnsi" w:cs="Arial"/>
                <w:sz w:val="20"/>
                <w:szCs w:val="20"/>
              </w:rPr>
              <w:t>Welche Medien können die Kinder nutzen?</w:t>
            </w:r>
          </w:p>
          <w:p w:rsidR="00350514" w:rsidRPr="00C2561F" w:rsidRDefault="00350514" w:rsidP="00350514">
            <w:pPr>
              <w:autoSpaceDE w:val="0"/>
              <w:autoSpaceDN w:val="0"/>
              <w:adjustRightInd w:val="0"/>
              <w:rPr>
                <w:rFonts w:asciiTheme="majorHAnsi" w:hAnsiTheme="majorHAnsi" w:cs="Arial"/>
                <w:sz w:val="20"/>
                <w:szCs w:val="20"/>
              </w:rPr>
            </w:pPr>
            <w:r w:rsidRPr="00C2561F">
              <w:rPr>
                <w:rFonts w:asciiTheme="majorHAnsi" w:hAnsiTheme="majorHAnsi" w:cs="Arial"/>
                <w:sz w:val="20"/>
                <w:szCs w:val="20"/>
              </w:rPr>
              <w:t xml:space="preserve">Teilkompetenzen </w:t>
            </w:r>
          </w:p>
          <w:p w:rsidR="00350514" w:rsidRPr="00C2561F" w:rsidRDefault="00350514" w:rsidP="00350514">
            <w:pPr>
              <w:autoSpaceDE w:val="0"/>
              <w:autoSpaceDN w:val="0"/>
              <w:adjustRightInd w:val="0"/>
              <w:rPr>
                <w:rFonts w:asciiTheme="majorHAnsi" w:hAnsiTheme="majorHAnsi" w:cs="Arial"/>
                <w:sz w:val="20"/>
                <w:szCs w:val="20"/>
              </w:rPr>
            </w:pPr>
            <w:r w:rsidRPr="00C2561F">
              <w:rPr>
                <w:rFonts w:asciiTheme="majorHAnsi" w:hAnsiTheme="majorHAnsi" w:cs="Arial"/>
                <w:sz w:val="20"/>
                <w:szCs w:val="20"/>
              </w:rPr>
              <w:t>(1) unterschiedliche Medien für ihre Gestaltungen und Dokumentationen nutzen (zum Beispiel Overheadprojektor, Fotoapparat, Kopiergerät, Computer und Scanner)</w:t>
            </w:r>
          </w:p>
          <w:p w:rsidR="00350514" w:rsidRPr="00C2561F" w:rsidRDefault="00350514" w:rsidP="00350514">
            <w:pPr>
              <w:autoSpaceDE w:val="0"/>
              <w:autoSpaceDN w:val="0"/>
              <w:adjustRightInd w:val="0"/>
              <w:rPr>
                <w:rFonts w:asciiTheme="majorHAnsi" w:hAnsiTheme="majorHAnsi" w:cs="Arial"/>
                <w:sz w:val="20"/>
                <w:szCs w:val="20"/>
              </w:rPr>
            </w:pPr>
            <w:r w:rsidRPr="00C2561F">
              <w:rPr>
                <w:rFonts w:asciiTheme="majorHAnsi" w:hAnsiTheme="majorHAnsi" w:cs="Arial"/>
                <w:sz w:val="20"/>
                <w:szCs w:val="20"/>
              </w:rPr>
              <w:t xml:space="preserve">(2) an Arbeitsergebnissen oder Vorlagen (zum Beispiel Bilder, Fotografien, Kopien, Plakate) durch Experimentieren oder gezielte Eingriffe weiterarbeiten (zum Beispiel überschreiben, übermalen, kopieren, verfremden, zerschneiden, </w:t>
            </w:r>
            <w:proofErr w:type="spellStart"/>
            <w:r w:rsidRPr="00C2561F">
              <w:rPr>
                <w:rFonts w:asciiTheme="majorHAnsi" w:hAnsiTheme="majorHAnsi" w:cs="Arial"/>
                <w:sz w:val="20"/>
                <w:szCs w:val="20"/>
              </w:rPr>
              <w:t>collagieren</w:t>
            </w:r>
            <w:proofErr w:type="spellEnd"/>
            <w:r w:rsidRPr="00C2561F">
              <w:rPr>
                <w:rFonts w:asciiTheme="majorHAnsi" w:hAnsiTheme="majorHAnsi" w:cs="Arial"/>
                <w:sz w:val="20"/>
                <w:szCs w:val="20"/>
              </w:rPr>
              <w:t xml:space="preserve">, </w:t>
            </w:r>
            <w:proofErr w:type="spellStart"/>
            <w:r w:rsidRPr="00C2561F">
              <w:rPr>
                <w:rFonts w:asciiTheme="majorHAnsi" w:hAnsiTheme="majorHAnsi" w:cs="Arial"/>
                <w:sz w:val="20"/>
                <w:szCs w:val="20"/>
              </w:rPr>
              <w:t>decollagieren</w:t>
            </w:r>
            <w:proofErr w:type="spellEnd"/>
            <w:r w:rsidRPr="00C2561F">
              <w:rPr>
                <w:rFonts w:asciiTheme="majorHAnsi" w:hAnsiTheme="majorHAnsi" w:cs="Arial"/>
                <w:sz w:val="20"/>
                <w:szCs w:val="20"/>
              </w:rPr>
              <w:t>)</w:t>
            </w:r>
          </w:p>
          <w:p w:rsidR="000400B9" w:rsidRPr="00C2561F" w:rsidRDefault="000400B9" w:rsidP="00350514">
            <w:pPr>
              <w:autoSpaceDE w:val="0"/>
              <w:autoSpaceDN w:val="0"/>
              <w:adjustRightInd w:val="0"/>
              <w:rPr>
                <w:rFonts w:asciiTheme="majorHAnsi" w:hAnsiTheme="majorHAnsi" w:cs="Arial"/>
                <w:sz w:val="20"/>
                <w:szCs w:val="20"/>
              </w:rPr>
            </w:pPr>
            <w:r w:rsidRPr="00C2561F">
              <w:rPr>
                <w:rFonts w:asciiTheme="majorHAnsi" w:hAnsiTheme="majorHAnsi" w:cs="Arial"/>
                <w:sz w:val="20"/>
                <w:szCs w:val="20"/>
              </w:rPr>
              <w:t>Denkanstöße</w:t>
            </w:r>
          </w:p>
          <w:p w:rsidR="00350514" w:rsidRPr="00C2561F" w:rsidRDefault="00350514" w:rsidP="00350514">
            <w:pPr>
              <w:autoSpaceDE w:val="0"/>
              <w:autoSpaceDN w:val="0"/>
              <w:adjustRightInd w:val="0"/>
              <w:rPr>
                <w:rFonts w:asciiTheme="majorHAnsi" w:hAnsiTheme="majorHAnsi" w:cs="Arial"/>
                <w:sz w:val="20"/>
                <w:szCs w:val="20"/>
              </w:rPr>
            </w:pPr>
            <w:r w:rsidRPr="00C2561F">
              <w:rPr>
                <w:rFonts w:asciiTheme="majorHAnsi" w:hAnsiTheme="majorHAnsi" w:cs="Arial"/>
                <w:sz w:val="20"/>
                <w:szCs w:val="20"/>
              </w:rPr>
              <w:t>Welche Anlässe ermöglichen, dass die Kinder kurze erzählende Sequenzen entwickeln und präsentieren?</w:t>
            </w:r>
          </w:p>
          <w:p w:rsidR="000400B9" w:rsidRPr="00C2561F" w:rsidRDefault="000400B9" w:rsidP="00350514">
            <w:pPr>
              <w:autoSpaceDE w:val="0"/>
              <w:autoSpaceDN w:val="0"/>
              <w:adjustRightInd w:val="0"/>
              <w:rPr>
                <w:rFonts w:asciiTheme="majorHAnsi" w:hAnsiTheme="majorHAnsi" w:cs="Arial"/>
                <w:sz w:val="20"/>
                <w:szCs w:val="20"/>
              </w:rPr>
            </w:pPr>
            <w:r w:rsidRPr="00C2561F">
              <w:rPr>
                <w:rFonts w:asciiTheme="majorHAnsi" w:hAnsiTheme="majorHAnsi" w:cs="Arial"/>
                <w:sz w:val="20"/>
                <w:szCs w:val="20"/>
              </w:rPr>
              <w:t>Teilkompetenzen</w:t>
            </w:r>
          </w:p>
          <w:p w:rsidR="00044C2F" w:rsidRPr="00C2561F" w:rsidRDefault="00350514" w:rsidP="00350514">
            <w:pPr>
              <w:autoSpaceDE w:val="0"/>
              <w:autoSpaceDN w:val="0"/>
              <w:adjustRightInd w:val="0"/>
              <w:rPr>
                <w:rFonts w:asciiTheme="majorHAnsi" w:hAnsiTheme="majorHAnsi" w:cs="Arial"/>
                <w:sz w:val="20"/>
                <w:szCs w:val="20"/>
              </w:rPr>
            </w:pPr>
            <w:r w:rsidRPr="00C2561F">
              <w:rPr>
                <w:rFonts w:asciiTheme="majorHAnsi" w:hAnsiTheme="majorHAnsi" w:cs="Arial"/>
                <w:sz w:val="20"/>
                <w:szCs w:val="20"/>
              </w:rPr>
              <w:t>(3) kurze Spielsequenzen planen, umsetzen, präsentieren und gegebenenfalls mit geeigneten Medien festhalten (zum Beispiel Bildergeschichte, Storyboard, Bildfolgen, – sobald die sächliche Aus</w:t>
            </w:r>
            <w:r w:rsidR="000400B9" w:rsidRPr="00C2561F">
              <w:rPr>
                <w:rFonts w:asciiTheme="majorHAnsi" w:hAnsiTheme="majorHAnsi" w:cs="Arial"/>
                <w:sz w:val="20"/>
                <w:szCs w:val="20"/>
              </w:rPr>
              <w:t>stattung vorhanden – Kurzfilme)</w:t>
            </w:r>
          </w:p>
        </w:tc>
        <w:tc>
          <w:tcPr>
            <w:tcW w:w="2916" w:type="dxa"/>
          </w:tcPr>
          <w:p w:rsidR="000400B9" w:rsidRPr="00C2561F" w:rsidRDefault="000400B9" w:rsidP="000400B9">
            <w:pPr>
              <w:autoSpaceDE w:val="0"/>
              <w:autoSpaceDN w:val="0"/>
              <w:adjustRightInd w:val="0"/>
              <w:rPr>
                <w:rFonts w:asciiTheme="majorHAnsi" w:hAnsiTheme="majorHAnsi" w:cs="Arial"/>
                <w:sz w:val="20"/>
                <w:szCs w:val="20"/>
              </w:rPr>
            </w:pPr>
            <w:r w:rsidRPr="00C2561F">
              <w:rPr>
                <w:rFonts w:asciiTheme="majorHAnsi" w:hAnsiTheme="majorHAnsi" w:cs="Arial"/>
                <w:sz w:val="20"/>
                <w:szCs w:val="20"/>
              </w:rPr>
              <w:t>P&amp;P &gt; Rechtliche Grundlagen &gt; Recht am eigenen Bild, Urheberrechte</w:t>
            </w:r>
          </w:p>
          <w:p w:rsidR="00044C2F" w:rsidRPr="00C2561F" w:rsidRDefault="00044C2F" w:rsidP="008A7E87">
            <w:pPr>
              <w:autoSpaceDE w:val="0"/>
              <w:autoSpaceDN w:val="0"/>
              <w:adjustRightInd w:val="0"/>
              <w:rPr>
                <w:rFonts w:asciiTheme="majorHAnsi" w:hAnsiTheme="majorHAnsi" w:cs="Arial"/>
                <w:sz w:val="20"/>
                <w:szCs w:val="20"/>
              </w:rPr>
            </w:pPr>
          </w:p>
        </w:tc>
        <w:tc>
          <w:tcPr>
            <w:tcW w:w="338" w:type="dxa"/>
            <w:vAlign w:val="center"/>
          </w:tcPr>
          <w:p w:rsidR="00044C2F" w:rsidRPr="00C2561F" w:rsidRDefault="00044C2F" w:rsidP="008A7E87">
            <w:pPr>
              <w:autoSpaceDE w:val="0"/>
              <w:autoSpaceDN w:val="0"/>
              <w:adjustRightInd w:val="0"/>
              <w:rPr>
                <w:rFonts w:asciiTheme="majorHAnsi" w:hAnsiTheme="majorHAnsi" w:cs="Arial"/>
                <w:sz w:val="20"/>
                <w:szCs w:val="20"/>
              </w:rPr>
            </w:pPr>
          </w:p>
        </w:tc>
        <w:tc>
          <w:tcPr>
            <w:tcW w:w="338" w:type="dxa"/>
            <w:vAlign w:val="center"/>
          </w:tcPr>
          <w:p w:rsidR="00044C2F" w:rsidRPr="00C2561F" w:rsidRDefault="00044C2F" w:rsidP="008A7E87">
            <w:pPr>
              <w:autoSpaceDE w:val="0"/>
              <w:autoSpaceDN w:val="0"/>
              <w:adjustRightInd w:val="0"/>
              <w:rPr>
                <w:rFonts w:asciiTheme="majorHAnsi" w:hAnsiTheme="majorHAnsi" w:cs="Arial"/>
                <w:sz w:val="20"/>
                <w:szCs w:val="20"/>
              </w:rPr>
            </w:pPr>
          </w:p>
        </w:tc>
        <w:tc>
          <w:tcPr>
            <w:tcW w:w="338" w:type="dxa"/>
            <w:vAlign w:val="center"/>
          </w:tcPr>
          <w:p w:rsidR="00044C2F" w:rsidRPr="00C2561F" w:rsidRDefault="000400B9" w:rsidP="008A7E87">
            <w:pPr>
              <w:autoSpaceDE w:val="0"/>
              <w:autoSpaceDN w:val="0"/>
              <w:adjustRightInd w:val="0"/>
              <w:rPr>
                <w:rFonts w:asciiTheme="majorHAnsi" w:hAnsiTheme="majorHAnsi" w:cs="Arial"/>
                <w:sz w:val="20"/>
                <w:szCs w:val="20"/>
              </w:rPr>
            </w:pPr>
            <w:r w:rsidRPr="00C2561F">
              <w:rPr>
                <w:rFonts w:asciiTheme="majorHAnsi" w:hAnsiTheme="majorHAnsi" w:cs="Arial"/>
                <w:sz w:val="20"/>
                <w:szCs w:val="20"/>
              </w:rPr>
              <w:t>x</w:t>
            </w:r>
          </w:p>
        </w:tc>
        <w:tc>
          <w:tcPr>
            <w:tcW w:w="338" w:type="dxa"/>
            <w:vAlign w:val="center"/>
          </w:tcPr>
          <w:p w:rsidR="00044C2F" w:rsidRPr="00C2561F" w:rsidRDefault="00044C2F" w:rsidP="008A7E87">
            <w:pPr>
              <w:autoSpaceDE w:val="0"/>
              <w:autoSpaceDN w:val="0"/>
              <w:adjustRightInd w:val="0"/>
              <w:rPr>
                <w:rFonts w:asciiTheme="majorHAnsi" w:hAnsiTheme="majorHAnsi" w:cs="Arial"/>
                <w:sz w:val="20"/>
                <w:szCs w:val="20"/>
              </w:rPr>
            </w:pPr>
          </w:p>
        </w:tc>
        <w:tc>
          <w:tcPr>
            <w:tcW w:w="338" w:type="dxa"/>
            <w:vAlign w:val="center"/>
          </w:tcPr>
          <w:p w:rsidR="00044C2F" w:rsidRPr="00C2561F" w:rsidRDefault="00044C2F" w:rsidP="008A7E87">
            <w:pPr>
              <w:autoSpaceDE w:val="0"/>
              <w:autoSpaceDN w:val="0"/>
              <w:adjustRightInd w:val="0"/>
              <w:rPr>
                <w:rFonts w:asciiTheme="majorHAnsi" w:hAnsiTheme="majorHAnsi" w:cs="Arial"/>
                <w:sz w:val="20"/>
                <w:szCs w:val="20"/>
              </w:rPr>
            </w:pPr>
          </w:p>
        </w:tc>
        <w:tc>
          <w:tcPr>
            <w:tcW w:w="2321" w:type="dxa"/>
          </w:tcPr>
          <w:p w:rsidR="00044C2F" w:rsidRDefault="008F64E3" w:rsidP="00F66453">
            <w:pPr>
              <w:autoSpaceDE w:val="0"/>
              <w:autoSpaceDN w:val="0"/>
              <w:adjustRightInd w:val="0"/>
              <w:rPr>
                <w:rFonts w:asciiTheme="majorHAnsi" w:hAnsiTheme="majorHAnsi" w:cs="Arial"/>
                <w:sz w:val="20"/>
                <w:szCs w:val="20"/>
              </w:rPr>
            </w:pPr>
            <w:hyperlink r:id="rId13" w:history="1">
              <w:r w:rsidR="00F66453" w:rsidRPr="00B968BE">
                <w:rPr>
                  <w:rStyle w:val="Hyperlink"/>
                  <w:rFonts w:asciiTheme="majorHAnsi" w:hAnsiTheme="majorHAnsi" w:cs="Arial"/>
                  <w:sz w:val="20"/>
                  <w:szCs w:val="20"/>
                </w:rPr>
                <w:t>Jugendmedienschutz-Medien auf Sesam: z.B. Link zum Internet ABC</w:t>
              </w:r>
            </w:hyperlink>
            <w:r w:rsidR="00F66453">
              <w:rPr>
                <w:rFonts w:asciiTheme="majorHAnsi" w:hAnsiTheme="majorHAnsi" w:cs="Arial"/>
                <w:sz w:val="20"/>
                <w:szCs w:val="20"/>
              </w:rPr>
              <w:t xml:space="preserve"> </w:t>
            </w:r>
            <w:hyperlink r:id="rId14" w:history="1">
              <w:r w:rsidR="00F66453" w:rsidRPr="00F66453">
                <w:rPr>
                  <w:rStyle w:val="Hyperlink"/>
                  <w:rFonts w:asciiTheme="majorHAnsi" w:hAnsiTheme="majorHAnsi" w:cs="Arial"/>
                  <w:sz w:val="20"/>
                  <w:szCs w:val="20"/>
                </w:rPr>
                <w:t>Modul „Text und Bild kopieren und weitergeben“</w:t>
              </w:r>
            </w:hyperlink>
          </w:p>
          <w:p w:rsidR="00F66453" w:rsidRDefault="00F66453" w:rsidP="00F66453">
            <w:pPr>
              <w:autoSpaceDE w:val="0"/>
              <w:autoSpaceDN w:val="0"/>
              <w:adjustRightInd w:val="0"/>
              <w:rPr>
                <w:rFonts w:asciiTheme="majorHAnsi" w:hAnsiTheme="majorHAnsi" w:cs="Arial"/>
                <w:sz w:val="20"/>
                <w:szCs w:val="20"/>
              </w:rPr>
            </w:pPr>
          </w:p>
          <w:p w:rsidR="00F66453" w:rsidRDefault="00F66453" w:rsidP="00F66453">
            <w:pPr>
              <w:autoSpaceDE w:val="0"/>
              <w:autoSpaceDN w:val="0"/>
              <w:adjustRightInd w:val="0"/>
              <w:rPr>
                <w:rStyle w:val="Hyperlink"/>
                <w:rFonts w:asciiTheme="majorHAnsi" w:hAnsiTheme="majorHAnsi" w:cs="Arial"/>
                <w:sz w:val="20"/>
                <w:szCs w:val="20"/>
              </w:rPr>
            </w:pPr>
            <w:r>
              <w:rPr>
                <w:rFonts w:asciiTheme="majorHAnsi" w:hAnsiTheme="majorHAnsi" w:cs="Arial"/>
                <w:sz w:val="20"/>
                <w:szCs w:val="20"/>
              </w:rPr>
              <w:t xml:space="preserve">Video: </w:t>
            </w:r>
            <w:hyperlink r:id="rId15" w:history="1">
              <w:r w:rsidRPr="00F66453">
                <w:rPr>
                  <w:rStyle w:val="Hyperlink"/>
                  <w:rFonts w:asciiTheme="majorHAnsi" w:hAnsiTheme="majorHAnsi" w:cs="Arial"/>
                  <w:sz w:val="20"/>
                  <w:szCs w:val="20"/>
                </w:rPr>
                <w:t xml:space="preserve">Animationsfilm </w:t>
              </w:r>
              <w:r>
                <w:rPr>
                  <w:rStyle w:val="Hyperlink"/>
                  <w:rFonts w:asciiTheme="majorHAnsi" w:hAnsiTheme="majorHAnsi" w:cs="Arial"/>
                  <w:sz w:val="20"/>
                  <w:szCs w:val="20"/>
                </w:rPr>
                <w:t xml:space="preserve">- </w:t>
              </w:r>
              <w:r w:rsidRPr="00F66453">
                <w:rPr>
                  <w:rStyle w:val="Hyperlink"/>
                  <w:rFonts w:asciiTheme="majorHAnsi" w:hAnsiTheme="majorHAnsi" w:cs="Arial"/>
                  <w:sz w:val="20"/>
                  <w:szCs w:val="20"/>
                </w:rPr>
                <w:t>So geht</w:t>
              </w:r>
              <w:r>
                <w:rPr>
                  <w:rStyle w:val="Hyperlink"/>
                  <w:rFonts w:asciiTheme="majorHAnsi" w:hAnsiTheme="majorHAnsi" w:cs="Arial"/>
                  <w:sz w:val="20"/>
                  <w:szCs w:val="20"/>
                </w:rPr>
                <w:t>‘</w:t>
              </w:r>
              <w:r w:rsidRPr="00F66453">
                <w:rPr>
                  <w:rStyle w:val="Hyperlink"/>
                  <w:rFonts w:asciiTheme="majorHAnsi" w:hAnsiTheme="majorHAnsi" w:cs="Arial"/>
                  <w:sz w:val="20"/>
                  <w:szCs w:val="20"/>
                </w:rPr>
                <w:t>s</w:t>
              </w:r>
            </w:hyperlink>
          </w:p>
          <w:p w:rsidR="00265AD0" w:rsidRDefault="00265AD0" w:rsidP="00F66453">
            <w:pPr>
              <w:autoSpaceDE w:val="0"/>
              <w:autoSpaceDN w:val="0"/>
              <w:adjustRightInd w:val="0"/>
              <w:rPr>
                <w:rStyle w:val="Hyperlink"/>
                <w:rFonts w:asciiTheme="majorHAnsi" w:hAnsiTheme="majorHAnsi" w:cs="Arial"/>
                <w:sz w:val="20"/>
                <w:szCs w:val="20"/>
              </w:rPr>
            </w:pPr>
          </w:p>
          <w:p w:rsidR="00265AD0" w:rsidRDefault="00265AD0" w:rsidP="00F66453">
            <w:pPr>
              <w:autoSpaceDE w:val="0"/>
              <w:autoSpaceDN w:val="0"/>
              <w:adjustRightInd w:val="0"/>
              <w:rPr>
                <w:rStyle w:val="Hyperlink"/>
                <w:rFonts w:asciiTheme="majorHAnsi" w:hAnsiTheme="majorHAnsi" w:cs="Arial"/>
                <w:sz w:val="20"/>
                <w:szCs w:val="20"/>
              </w:rPr>
            </w:pPr>
            <w:r>
              <w:rPr>
                <w:rFonts w:asciiTheme="majorHAnsi" w:hAnsiTheme="majorHAnsi" w:cs="Arial"/>
                <w:sz w:val="20"/>
                <w:szCs w:val="20"/>
              </w:rPr>
              <w:t>Unterrichtsmodul</w:t>
            </w:r>
          </w:p>
          <w:p w:rsidR="00265AD0" w:rsidRPr="00C2561F" w:rsidRDefault="008F64E3" w:rsidP="00F66453">
            <w:pPr>
              <w:autoSpaceDE w:val="0"/>
              <w:autoSpaceDN w:val="0"/>
              <w:adjustRightInd w:val="0"/>
              <w:rPr>
                <w:rFonts w:asciiTheme="majorHAnsi" w:hAnsiTheme="majorHAnsi" w:cs="Arial"/>
                <w:sz w:val="20"/>
                <w:szCs w:val="20"/>
              </w:rPr>
            </w:pPr>
            <w:hyperlink r:id="rId16" w:history="1">
              <w:r w:rsidR="00265AD0" w:rsidRPr="00265AD0">
                <w:rPr>
                  <w:rStyle w:val="Hyperlink"/>
                  <w:rFonts w:asciiTheme="majorHAnsi" w:hAnsiTheme="majorHAnsi" w:cs="Arial"/>
                  <w:sz w:val="20"/>
                  <w:szCs w:val="20"/>
                </w:rPr>
                <w:t>„Eigene Geschichten werden Trickfilme“</w:t>
              </w:r>
            </w:hyperlink>
          </w:p>
        </w:tc>
        <w:tc>
          <w:tcPr>
            <w:tcW w:w="2539" w:type="dxa"/>
          </w:tcPr>
          <w:p w:rsidR="00044C2F" w:rsidRPr="00C2561F" w:rsidRDefault="009D1A3B" w:rsidP="00044C2F">
            <w:pPr>
              <w:autoSpaceDE w:val="0"/>
              <w:autoSpaceDN w:val="0"/>
              <w:adjustRightInd w:val="0"/>
              <w:rPr>
                <w:rFonts w:asciiTheme="majorHAnsi" w:hAnsiTheme="majorHAnsi" w:cs="Arial"/>
                <w:sz w:val="20"/>
                <w:szCs w:val="20"/>
              </w:rPr>
            </w:pPr>
            <w:r w:rsidRPr="00C2561F">
              <w:rPr>
                <w:rFonts w:asciiTheme="majorHAnsi" w:hAnsiTheme="majorHAnsi" w:cs="Arial"/>
                <w:sz w:val="20"/>
                <w:szCs w:val="20"/>
              </w:rPr>
              <w:t>PG Wahrnehmung und Empfindung</w:t>
            </w:r>
          </w:p>
          <w:p w:rsidR="009D1A3B" w:rsidRPr="00C2561F" w:rsidRDefault="009D1A3B" w:rsidP="009D1A3B">
            <w:pPr>
              <w:autoSpaceDE w:val="0"/>
              <w:autoSpaceDN w:val="0"/>
              <w:adjustRightInd w:val="0"/>
              <w:rPr>
                <w:rFonts w:asciiTheme="majorHAnsi" w:hAnsiTheme="majorHAnsi" w:cs="Arial"/>
                <w:sz w:val="20"/>
                <w:szCs w:val="20"/>
              </w:rPr>
            </w:pPr>
            <w:r w:rsidRPr="00C2561F">
              <w:rPr>
                <w:rFonts w:asciiTheme="majorHAnsi" w:hAnsiTheme="majorHAnsi" w:cs="Arial"/>
                <w:sz w:val="20"/>
                <w:szCs w:val="20"/>
              </w:rPr>
              <w:t>VB Medien als Einflussfaktoren</w:t>
            </w:r>
          </w:p>
          <w:p w:rsidR="000400B9" w:rsidRPr="00C2561F" w:rsidRDefault="000400B9" w:rsidP="000400B9">
            <w:pPr>
              <w:autoSpaceDE w:val="0"/>
              <w:autoSpaceDN w:val="0"/>
              <w:adjustRightInd w:val="0"/>
              <w:rPr>
                <w:rFonts w:asciiTheme="majorHAnsi" w:hAnsiTheme="majorHAnsi" w:cs="Arial"/>
                <w:sz w:val="20"/>
                <w:szCs w:val="20"/>
              </w:rPr>
            </w:pPr>
          </w:p>
          <w:p w:rsidR="000400B9" w:rsidRPr="00C2561F" w:rsidRDefault="000400B9" w:rsidP="000400B9">
            <w:pPr>
              <w:autoSpaceDE w:val="0"/>
              <w:autoSpaceDN w:val="0"/>
              <w:adjustRightInd w:val="0"/>
              <w:rPr>
                <w:rFonts w:asciiTheme="majorHAnsi" w:hAnsiTheme="majorHAnsi" w:cs="Arial"/>
                <w:sz w:val="20"/>
                <w:szCs w:val="20"/>
              </w:rPr>
            </w:pPr>
            <w:r w:rsidRPr="00C2561F">
              <w:rPr>
                <w:rFonts w:asciiTheme="majorHAnsi" w:hAnsiTheme="majorHAnsi" w:cs="Arial"/>
                <w:sz w:val="20"/>
                <w:szCs w:val="20"/>
              </w:rPr>
              <w:t>BNE Teilhabe, Mitwirkung, Mitbestimmung</w:t>
            </w:r>
          </w:p>
          <w:p w:rsidR="000400B9" w:rsidRPr="00C2561F" w:rsidRDefault="000400B9" w:rsidP="000400B9">
            <w:pPr>
              <w:autoSpaceDE w:val="0"/>
              <w:autoSpaceDN w:val="0"/>
              <w:adjustRightInd w:val="0"/>
              <w:rPr>
                <w:rFonts w:asciiTheme="majorHAnsi" w:hAnsiTheme="majorHAnsi" w:cs="Arial"/>
                <w:sz w:val="20"/>
                <w:szCs w:val="20"/>
              </w:rPr>
            </w:pPr>
            <w:r w:rsidRPr="00C2561F">
              <w:rPr>
                <w:rFonts w:asciiTheme="majorHAnsi" w:hAnsiTheme="majorHAnsi" w:cs="Arial"/>
                <w:sz w:val="20"/>
                <w:szCs w:val="20"/>
              </w:rPr>
              <w:t>BTV Toleranz, Solidarität, Inklusion, Antidiskriminierung</w:t>
            </w:r>
          </w:p>
          <w:p w:rsidR="000400B9" w:rsidRPr="00C2561F" w:rsidRDefault="000400B9" w:rsidP="000400B9">
            <w:pPr>
              <w:autoSpaceDE w:val="0"/>
              <w:autoSpaceDN w:val="0"/>
              <w:adjustRightInd w:val="0"/>
              <w:rPr>
                <w:rFonts w:asciiTheme="majorHAnsi" w:hAnsiTheme="majorHAnsi" w:cs="Arial"/>
                <w:sz w:val="20"/>
                <w:szCs w:val="20"/>
              </w:rPr>
            </w:pPr>
            <w:r w:rsidRPr="00C2561F">
              <w:rPr>
                <w:rFonts w:asciiTheme="majorHAnsi" w:hAnsiTheme="majorHAnsi" w:cs="Arial"/>
                <w:sz w:val="20"/>
                <w:szCs w:val="20"/>
              </w:rPr>
              <w:t>PG Selbstregulation und Lernen</w:t>
            </w:r>
          </w:p>
          <w:p w:rsidR="000400B9" w:rsidRPr="00C2561F" w:rsidRDefault="000400B9" w:rsidP="000400B9">
            <w:pPr>
              <w:autoSpaceDE w:val="0"/>
              <w:autoSpaceDN w:val="0"/>
              <w:adjustRightInd w:val="0"/>
              <w:rPr>
                <w:rFonts w:asciiTheme="majorHAnsi" w:hAnsiTheme="majorHAnsi" w:cs="Arial"/>
                <w:sz w:val="20"/>
                <w:szCs w:val="20"/>
              </w:rPr>
            </w:pPr>
          </w:p>
          <w:p w:rsidR="000400B9" w:rsidRPr="00C2561F" w:rsidRDefault="000400B9" w:rsidP="000400B9">
            <w:pPr>
              <w:autoSpaceDE w:val="0"/>
              <w:autoSpaceDN w:val="0"/>
              <w:adjustRightInd w:val="0"/>
              <w:rPr>
                <w:rFonts w:asciiTheme="majorHAnsi" w:hAnsiTheme="majorHAnsi" w:cs="Arial"/>
                <w:sz w:val="20"/>
                <w:szCs w:val="20"/>
              </w:rPr>
            </w:pPr>
            <w:r w:rsidRPr="00C2561F">
              <w:rPr>
                <w:rFonts w:asciiTheme="majorHAnsi" w:hAnsiTheme="majorHAnsi" w:cs="Arial"/>
                <w:sz w:val="20"/>
                <w:szCs w:val="20"/>
              </w:rPr>
              <w:t>BSS 3.2.1 Körperwahrnehmung (3)</w:t>
            </w:r>
          </w:p>
          <w:p w:rsidR="000400B9" w:rsidRPr="00C2561F" w:rsidRDefault="000400B9" w:rsidP="000400B9">
            <w:pPr>
              <w:autoSpaceDE w:val="0"/>
              <w:autoSpaceDN w:val="0"/>
              <w:adjustRightInd w:val="0"/>
              <w:rPr>
                <w:rFonts w:asciiTheme="majorHAnsi" w:hAnsiTheme="majorHAnsi" w:cs="Arial"/>
                <w:sz w:val="20"/>
                <w:szCs w:val="20"/>
              </w:rPr>
            </w:pPr>
            <w:r w:rsidRPr="00C2561F">
              <w:rPr>
                <w:rFonts w:asciiTheme="majorHAnsi" w:hAnsiTheme="majorHAnsi" w:cs="Arial"/>
                <w:sz w:val="20"/>
                <w:szCs w:val="20"/>
              </w:rPr>
              <w:t>BSS 3.2.4 Bewegen an Geräten</w:t>
            </w:r>
          </w:p>
          <w:p w:rsidR="000400B9" w:rsidRPr="00C2561F" w:rsidRDefault="000400B9" w:rsidP="000400B9">
            <w:pPr>
              <w:autoSpaceDE w:val="0"/>
              <w:autoSpaceDN w:val="0"/>
              <w:adjustRightInd w:val="0"/>
              <w:rPr>
                <w:rFonts w:asciiTheme="majorHAnsi" w:hAnsiTheme="majorHAnsi" w:cs="Arial"/>
                <w:sz w:val="20"/>
                <w:szCs w:val="20"/>
              </w:rPr>
            </w:pPr>
            <w:r w:rsidRPr="00C2561F">
              <w:rPr>
                <w:rFonts w:asciiTheme="majorHAnsi" w:hAnsiTheme="majorHAnsi" w:cs="Arial"/>
                <w:sz w:val="20"/>
                <w:szCs w:val="20"/>
              </w:rPr>
              <w:t>D 3.2.1.8 Präsentieren (4)</w:t>
            </w:r>
          </w:p>
          <w:p w:rsidR="000400B9" w:rsidRPr="00C2561F" w:rsidRDefault="000400B9" w:rsidP="000400B9">
            <w:pPr>
              <w:autoSpaceDE w:val="0"/>
              <w:autoSpaceDN w:val="0"/>
              <w:adjustRightInd w:val="0"/>
              <w:rPr>
                <w:rFonts w:asciiTheme="majorHAnsi" w:hAnsiTheme="majorHAnsi" w:cs="Arial"/>
                <w:sz w:val="20"/>
                <w:szCs w:val="20"/>
              </w:rPr>
            </w:pPr>
            <w:r w:rsidRPr="00C2561F">
              <w:rPr>
                <w:rFonts w:asciiTheme="majorHAnsi" w:hAnsiTheme="majorHAnsi" w:cs="Arial"/>
                <w:sz w:val="20"/>
                <w:szCs w:val="20"/>
              </w:rPr>
              <w:t>E 3.2.1.2 Sprechen (8)</w:t>
            </w:r>
          </w:p>
          <w:p w:rsidR="000400B9" w:rsidRPr="00C2561F" w:rsidRDefault="000400B9" w:rsidP="000400B9">
            <w:pPr>
              <w:autoSpaceDE w:val="0"/>
              <w:autoSpaceDN w:val="0"/>
              <w:adjustRightInd w:val="0"/>
              <w:rPr>
                <w:rFonts w:asciiTheme="majorHAnsi" w:hAnsiTheme="majorHAnsi" w:cs="Arial"/>
                <w:sz w:val="20"/>
                <w:szCs w:val="20"/>
              </w:rPr>
            </w:pPr>
            <w:r w:rsidRPr="00C2561F">
              <w:rPr>
                <w:rFonts w:asciiTheme="majorHAnsi" w:hAnsiTheme="majorHAnsi" w:cs="Arial"/>
                <w:sz w:val="20"/>
                <w:szCs w:val="20"/>
              </w:rPr>
              <w:t>F 3.2.1.2 Sprechen (8)</w:t>
            </w:r>
          </w:p>
          <w:p w:rsidR="009D1A3B" w:rsidRPr="00C2561F" w:rsidRDefault="000400B9" w:rsidP="00044C2F">
            <w:pPr>
              <w:autoSpaceDE w:val="0"/>
              <w:autoSpaceDN w:val="0"/>
              <w:adjustRightInd w:val="0"/>
              <w:rPr>
                <w:rFonts w:asciiTheme="majorHAnsi" w:hAnsiTheme="majorHAnsi" w:cs="Arial"/>
                <w:sz w:val="20"/>
                <w:szCs w:val="20"/>
              </w:rPr>
            </w:pPr>
            <w:r w:rsidRPr="00C2561F">
              <w:rPr>
                <w:rFonts w:asciiTheme="majorHAnsi" w:hAnsiTheme="majorHAnsi" w:cs="Arial"/>
                <w:sz w:val="20"/>
                <w:szCs w:val="20"/>
              </w:rPr>
              <w:t>SU 3.2.1.2 Arbeit und Konsum</w:t>
            </w:r>
          </w:p>
        </w:tc>
      </w:tr>
    </w:tbl>
    <w:p w:rsidR="00F13070" w:rsidRDefault="00F13070" w:rsidP="00867788">
      <w:pPr>
        <w:keepNext/>
        <w:keepLines/>
        <w:spacing w:before="40" w:after="0"/>
        <w:outlineLvl w:val="2"/>
        <w:rPr>
          <w:rFonts w:asciiTheme="majorHAnsi" w:eastAsiaTheme="majorEastAsia" w:hAnsiTheme="majorHAnsi" w:cstheme="majorBidi"/>
          <w:sz w:val="24"/>
          <w:szCs w:val="24"/>
        </w:rPr>
      </w:pPr>
    </w:p>
    <w:p w:rsidR="000F77DF" w:rsidRPr="000F77DF" w:rsidRDefault="000F77DF" w:rsidP="000F77DF">
      <w:pPr>
        <w:keepNext/>
        <w:keepLines/>
        <w:numPr>
          <w:ilvl w:val="3"/>
          <w:numId w:val="10"/>
        </w:numPr>
        <w:tabs>
          <w:tab w:val="num" w:pos="360"/>
        </w:tabs>
        <w:spacing w:before="40" w:after="0"/>
        <w:ind w:left="0" w:firstLine="0"/>
        <w:outlineLvl w:val="3"/>
        <w:rPr>
          <w:rFonts w:asciiTheme="majorHAnsi" w:eastAsiaTheme="majorEastAsia" w:hAnsiTheme="majorHAnsi" w:cstheme="majorBidi"/>
          <w:i/>
          <w:iCs/>
        </w:rPr>
      </w:pPr>
      <w:r w:rsidRPr="000F77DF">
        <w:rPr>
          <w:rFonts w:asciiTheme="majorHAnsi" w:eastAsiaTheme="majorEastAsia" w:hAnsiTheme="majorHAnsi" w:cstheme="majorBidi"/>
          <w:i/>
          <w:iCs/>
        </w:rPr>
        <w:t>Kinder sehen, erfahren, betrachten und beobachten</w:t>
      </w:r>
      <w:r>
        <w:rPr>
          <w:rFonts w:asciiTheme="majorHAnsi" w:eastAsiaTheme="majorEastAsia" w:hAnsiTheme="majorHAnsi" w:cstheme="majorBidi"/>
          <w:i/>
          <w:iCs/>
        </w:rPr>
        <w:t xml:space="preserve"> (siehe BP Kap. 3.2.7)</w:t>
      </w:r>
    </w:p>
    <w:p w:rsidR="0051180E" w:rsidRDefault="000F77DF" w:rsidP="0051180E">
      <w:pPr>
        <w:keepNext/>
        <w:keepLines/>
        <w:numPr>
          <w:ilvl w:val="4"/>
          <w:numId w:val="10"/>
        </w:numPr>
        <w:spacing w:before="40" w:after="0"/>
        <w:outlineLvl w:val="4"/>
        <w:rPr>
          <w:rFonts w:asciiTheme="majorHAnsi" w:eastAsiaTheme="majorEastAsia" w:hAnsiTheme="majorHAnsi" w:cstheme="majorBidi"/>
        </w:rPr>
      </w:pPr>
      <w:r>
        <w:rPr>
          <w:rFonts w:asciiTheme="majorHAnsi" w:eastAsiaTheme="majorEastAsia" w:hAnsiTheme="majorHAnsi" w:cstheme="majorBidi"/>
        </w:rPr>
        <w:t>Kinder gehen mit Kunstwerken um</w:t>
      </w:r>
      <w:r w:rsidR="0051180E">
        <w:rPr>
          <w:rFonts w:asciiTheme="majorHAnsi" w:eastAsiaTheme="majorEastAsia" w:hAnsiTheme="majorHAnsi" w:cstheme="majorBidi"/>
        </w:rPr>
        <w:t xml:space="preserve"> (sieh</w:t>
      </w:r>
      <w:r w:rsidR="00ED5372">
        <w:rPr>
          <w:rFonts w:asciiTheme="majorHAnsi" w:eastAsiaTheme="majorEastAsia" w:hAnsiTheme="majorHAnsi" w:cstheme="majorBidi"/>
        </w:rPr>
        <w:t>e</w:t>
      </w:r>
      <w:r>
        <w:rPr>
          <w:rFonts w:asciiTheme="majorHAnsi" w:eastAsiaTheme="majorEastAsia" w:hAnsiTheme="majorHAnsi" w:cstheme="majorBidi"/>
        </w:rPr>
        <w:t xml:space="preserve"> BP Kap. 3.2.7.2</w:t>
      </w:r>
      <w:r w:rsidR="0051180E" w:rsidRPr="0051180E">
        <w:rPr>
          <w:rFonts w:asciiTheme="majorHAnsi" w:eastAsiaTheme="majorEastAsia" w:hAnsiTheme="majorHAnsi" w:cstheme="majorBidi"/>
        </w:rPr>
        <w:t>)</w:t>
      </w:r>
    </w:p>
    <w:p w:rsidR="000F77DF" w:rsidRPr="00C2561F" w:rsidRDefault="000F77DF" w:rsidP="000F77DF">
      <w:pPr>
        <w:pStyle w:val="KeinLeerraum"/>
        <w:rPr>
          <w:rFonts w:asciiTheme="majorHAnsi" w:eastAsiaTheme="majorEastAsia" w:hAnsiTheme="majorHAnsi" w:cstheme="majorBidi"/>
          <w:sz w:val="20"/>
          <w:szCs w:val="20"/>
        </w:rPr>
      </w:pPr>
      <w:r w:rsidRPr="00C2561F">
        <w:rPr>
          <w:rFonts w:asciiTheme="majorHAnsi" w:hAnsiTheme="majorHAnsi"/>
          <w:sz w:val="20"/>
          <w:szCs w:val="20"/>
        </w:rPr>
        <w:t>Die Schülerinnen und Schüler lassen sich auf Kunst ein und erleben Bilder aus verschiedenen Epochen der Kunst. Sie beschäftigen sich mit Kunstwerken auf dem Hintergrund ihrer eigenen praktischen und visuellen Erfahrungen und erkennen im Austausch mit anderen die Mehrdeutigkeit von Bildern. Verschiedene Zugangsweisen eröffnen Einsichten in die Gestaltungsweisen der Künstlerinnen und Künstler.</w:t>
      </w:r>
    </w:p>
    <w:tbl>
      <w:tblPr>
        <w:tblStyle w:val="Tabellenraster"/>
        <w:tblW w:w="14459" w:type="dxa"/>
        <w:tblInd w:w="-5" w:type="dxa"/>
        <w:tblLayout w:type="fixed"/>
        <w:tblLook w:val="04A0" w:firstRow="1" w:lastRow="0" w:firstColumn="1" w:lastColumn="0" w:noHBand="0" w:noVBand="1"/>
      </w:tblPr>
      <w:tblGrid>
        <w:gridCol w:w="5231"/>
        <w:gridCol w:w="2626"/>
        <w:gridCol w:w="344"/>
        <w:gridCol w:w="344"/>
        <w:gridCol w:w="344"/>
        <w:gridCol w:w="344"/>
        <w:gridCol w:w="344"/>
        <w:gridCol w:w="2330"/>
        <w:gridCol w:w="2552"/>
      </w:tblGrid>
      <w:tr w:rsidR="0051180E" w:rsidRPr="0051180E" w:rsidTr="003F49F2">
        <w:trPr>
          <w:cantSplit/>
          <w:trHeight w:val="702"/>
        </w:trPr>
        <w:tc>
          <w:tcPr>
            <w:tcW w:w="5231" w:type="dxa"/>
            <w:shd w:val="clear" w:color="auto" w:fill="FF9900"/>
            <w:vAlign w:val="center"/>
          </w:tcPr>
          <w:p w:rsidR="0051180E" w:rsidRPr="0051180E" w:rsidRDefault="0051180E" w:rsidP="0051180E">
            <w:pPr>
              <w:spacing w:after="160" w:line="259" w:lineRule="auto"/>
              <w:rPr>
                <w:b/>
                <w:color w:val="FFFFFF" w:themeColor="background1"/>
              </w:rPr>
            </w:pPr>
            <w:r w:rsidRPr="0051180E">
              <w:rPr>
                <w:b/>
                <w:color w:val="FFFFFF" w:themeColor="background1"/>
              </w:rPr>
              <w:t>Bildungsplanbezug</w:t>
            </w:r>
          </w:p>
        </w:tc>
        <w:tc>
          <w:tcPr>
            <w:tcW w:w="2626" w:type="dxa"/>
            <w:shd w:val="clear" w:color="auto" w:fill="FF9900"/>
            <w:vAlign w:val="center"/>
          </w:tcPr>
          <w:p w:rsidR="0051180E" w:rsidRPr="0051180E" w:rsidRDefault="0051180E" w:rsidP="0051180E">
            <w:pPr>
              <w:spacing w:after="160" w:line="259" w:lineRule="auto"/>
              <w:rPr>
                <w:b/>
                <w:color w:val="FFFFFF" w:themeColor="background1"/>
              </w:rPr>
            </w:pPr>
            <w:r w:rsidRPr="0051180E">
              <w:rPr>
                <w:b/>
                <w:color w:val="FFFFFF" w:themeColor="background1"/>
              </w:rPr>
              <w:t>Mögliche Unterrichtsideen</w:t>
            </w:r>
          </w:p>
        </w:tc>
        <w:tc>
          <w:tcPr>
            <w:tcW w:w="344" w:type="dxa"/>
            <w:shd w:val="clear" w:color="auto" w:fill="FF9900"/>
            <w:textDirection w:val="btLr"/>
          </w:tcPr>
          <w:p w:rsidR="0051180E" w:rsidRPr="0051180E" w:rsidRDefault="0051180E" w:rsidP="0051180E">
            <w:pPr>
              <w:spacing w:after="160" w:line="259" w:lineRule="auto"/>
              <w:ind w:left="113" w:right="113"/>
              <w:rPr>
                <w:b/>
                <w:color w:val="FFFFFF" w:themeColor="background1"/>
                <w:sz w:val="16"/>
                <w:szCs w:val="16"/>
              </w:rPr>
            </w:pPr>
            <w:r w:rsidRPr="0051180E">
              <w:rPr>
                <w:b/>
                <w:color w:val="FFFFFF" w:themeColor="background1"/>
                <w:sz w:val="16"/>
                <w:szCs w:val="16"/>
              </w:rPr>
              <w:t>I &amp; W</w:t>
            </w:r>
          </w:p>
        </w:tc>
        <w:tc>
          <w:tcPr>
            <w:tcW w:w="344" w:type="dxa"/>
            <w:shd w:val="clear" w:color="auto" w:fill="FF9900"/>
            <w:textDirection w:val="btLr"/>
          </w:tcPr>
          <w:p w:rsidR="0051180E" w:rsidRPr="0051180E" w:rsidRDefault="0051180E" w:rsidP="0051180E">
            <w:pPr>
              <w:spacing w:after="160" w:line="259" w:lineRule="auto"/>
              <w:ind w:left="113" w:right="113"/>
              <w:rPr>
                <w:b/>
                <w:color w:val="FFFFFF" w:themeColor="background1"/>
                <w:sz w:val="16"/>
                <w:szCs w:val="16"/>
              </w:rPr>
            </w:pPr>
            <w:r w:rsidRPr="0051180E">
              <w:rPr>
                <w:b/>
                <w:color w:val="FFFFFF" w:themeColor="background1"/>
                <w:sz w:val="16"/>
                <w:szCs w:val="16"/>
              </w:rPr>
              <w:t xml:space="preserve">K &amp; K </w:t>
            </w:r>
          </w:p>
        </w:tc>
        <w:tc>
          <w:tcPr>
            <w:tcW w:w="344" w:type="dxa"/>
            <w:shd w:val="clear" w:color="auto" w:fill="FF9900"/>
            <w:textDirection w:val="btLr"/>
          </w:tcPr>
          <w:p w:rsidR="0051180E" w:rsidRPr="0051180E" w:rsidRDefault="0051180E" w:rsidP="0051180E">
            <w:pPr>
              <w:spacing w:after="160" w:line="259" w:lineRule="auto"/>
              <w:ind w:left="113" w:right="113"/>
              <w:rPr>
                <w:b/>
                <w:color w:val="FFFFFF" w:themeColor="background1"/>
                <w:sz w:val="16"/>
                <w:szCs w:val="16"/>
              </w:rPr>
            </w:pPr>
            <w:r w:rsidRPr="0051180E">
              <w:rPr>
                <w:b/>
                <w:color w:val="FFFFFF" w:themeColor="background1"/>
                <w:sz w:val="16"/>
                <w:szCs w:val="16"/>
              </w:rPr>
              <w:t xml:space="preserve">P &amp; P </w:t>
            </w:r>
          </w:p>
        </w:tc>
        <w:tc>
          <w:tcPr>
            <w:tcW w:w="344" w:type="dxa"/>
            <w:shd w:val="clear" w:color="auto" w:fill="FF9900"/>
            <w:textDirection w:val="btLr"/>
          </w:tcPr>
          <w:p w:rsidR="0051180E" w:rsidRPr="0051180E" w:rsidRDefault="0051180E" w:rsidP="0051180E">
            <w:pPr>
              <w:spacing w:after="160" w:line="259" w:lineRule="auto"/>
              <w:ind w:left="113" w:right="113"/>
              <w:rPr>
                <w:b/>
                <w:color w:val="FFFFFF" w:themeColor="background1"/>
                <w:sz w:val="16"/>
                <w:szCs w:val="16"/>
              </w:rPr>
            </w:pPr>
            <w:r w:rsidRPr="0051180E">
              <w:rPr>
                <w:b/>
                <w:color w:val="FFFFFF" w:themeColor="background1"/>
                <w:sz w:val="16"/>
                <w:szCs w:val="16"/>
              </w:rPr>
              <w:t>MA/-G</w:t>
            </w:r>
          </w:p>
        </w:tc>
        <w:tc>
          <w:tcPr>
            <w:tcW w:w="344" w:type="dxa"/>
            <w:shd w:val="clear" w:color="auto" w:fill="FF9900"/>
            <w:textDirection w:val="btLr"/>
          </w:tcPr>
          <w:p w:rsidR="0051180E" w:rsidRPr="0051180E" w:rsidRDefault="0051180E" w:rsidP="0051180E">
            <w:pPr>
              <w:spacing w:after="160" w:line="259" w:lineRule="auto"/>
              <w:ind w:left="113" w:right="113"/>
              <w:rPr>
                <w:b/>
                <w:color w:val="FFFFFF" w:themeColor="background1"/>
                <w:sz w:val="16"/>
                <w:szCs w:val="16"/>
              </w:rPr>
            </w:pPr>
            <w:r w:rsidRPr="0051180E">
              <w:rPr>
                <w:b/>
                <w:color w:val="FFFFFF" w:themeColor="background1"/>
                <w:sz w:val="16"/>
                <w:szCs w:val="16"/>
              </w:rPr>
              <w:t>ITG</w:t>
            </w:r>
          </w:p>
        </w:tc>
        <w:tc>
          <w:tcPr>
            <w:tcW w:w="2330" w:type="dxa"/>
            <w:shd w:val="clear" w:color="auto" w:fill="FF9900"/>
            <w:vAlign w:val="center"/>
          </w:tcPr>
          <w:p w:rsidR="0051180E" w:rsidRPr="0051180E" w:rsidRDefault="0051180E" w:rsidP="0051180E">
            <w:pPr>
              <w:spacing w:after="160" w:line="259" w:lineRule="auto"/>
              <w:rPr>
                <w:b/>
                <w:color w:val="FFFFFF" w:themeColor="background1"/>
              </w:rPr>
            </w:pPr>
            <w:r w:rsidRPr="0051180E">
              <w:rPr>
                <w:b/>
                <w:color w:val="FFFFFF" w:themeColor="background1"/>
              </w:rPr>
              <w:t>Benötige Medien, z.B.</w:t>
            </w:r>
          </w:p>
        </w:tc>
        <w:tc>
          <w:tcPr>
            <w:tcW w:w="2552" w:type="dxa"/>
            <w:shd w:val="clear" w:color="auto" w:fill="FF9900"/>
            <w:vAlign w:val="center"/>
          </w:tcPr>
          <w:p w:rsidR="0051180E" w:rsidRPr="0051180E" w:rsidRDefault="0051180E" w:rsidP="0051180E">
            <w:pPr>
              <w:spacing w:after="160" w:line="259" w:lineRule="auto"/>
              <w:rPr>
                <w:b/>
                <w:color w:val="FFFFFF" w:themeColor="background1"/>
              </w:rPr>
            </w:pPr>
            <w:r w:rsidRPr="0051180E">
              <w:rPr>
                <w:b/>
                <w:color w:val="FFFFFF" w:themeColor="background1"/>
              </w:rPr>
              <w:t>Verweise auf andere Fächer/Leitperspektiven</w:t>
            </w:r>
          </w:p>
        </w:tc>
      </w:tr>
      <w:tr w:rsidR="0051180E" w:rsidRPr="00C2561F" w:rsidTr="008F64E3">
        <w:trPr>
          <w:trHeight w:val="20"/>
        </w:trPr>
        <w:tc>
          <w:tcPr>
            <w:tcW w:w="5231" w:type="dxa"/>
          </w:tcPr>
          <w:p w:rsidR="00420E2C" w:rsidRPr="00C2561F" w:rsidRDefault="000F77DF" w:rsidP="00E4030D">
            <w:pPr>
              <w:autoSpaceDE w:val="0"/>
              <w:autoSpaceDN w:val="0"/>
              <w:adjustRightInd w:val="0"/>
              <w:rPr>
                <w:rFonts w:asciiTheme="majorHAnsi" w:hAnsiTheme="majorHAnsi" w:cs="Arial"/>
                <w:sz w:val="20"/>
                <w:szCs w:val="20"/>
              </w:rPr>
            </w:pPr>
            <w:r w:rsidRPr="00C2561F">
              <w:rPr>
                <w:rFonts w:asciiTheme="majorHAnsi" w:hAnsiTheme="majorHAnsi" w:cs="Arial"/>
                <w:sz w:val="20"/>
                <w:szCs w:val="20"/>
              </w:rPr>
              <w:t>Denkanstöße</w:t>
            </w:r>
          </w:p>
          <w:p w:rsidR="000F77DF" w:rsidRPr="00C2561F" w:rsidRDefault="000F77DF" w:rsidP="000F77DF">
            <w:pPr>
              <w:autoSpaceDE w:val="0"/>
              <w:autoSpaceDN w:val="0"/>
              <w:adjustRightInd w:val="0"/>
              <w:rPr>
                <w:rFonts w:asciiTheme="majorHAnsi" w:hAnsiTheme="majorHAnsi" w:cs="Arial"/>
                <w:sz w:val="20"/>
                <w:szCs w:val="20"/>
              </w:rPr>
            </w:pPr>
            <w:r w:rsidRPr="00C2561F">
              <w:rPr>
                <w:rFonts w:asciiTheme="majorHAnsi" w:hAnsiTheme="majorHAnsi" w:cs="Arial"/>
                <w:sz w:val="20"/>
                <w:szCs w:val="20"/>
              </w:rPr>
              <w:t>Welche Zugangsweisen gibt es, um die Kinder zu intensiver Werkbetrachtung zu motivieren (zum Beispiel reale Gegenstände Bildern zuordnen, Adjektivlisten, „Nachstellen“, Rollenwechsel, Bildvergleiche, haptische Angebote, Fragen an das Bild, an die Künstlerin / an den Künstler stellen, Brief an die Künstlerin / an den Künstler schreiben, virtuelle Museen besuchen ...)?</w:t>
            </w:r>
          </w:p>
          <w:p w:rsidR="000F77DF" w:rsidRPr="00C2561F" w:rsidRDefault="000F77DF" w:rsidP="000F77DF">
            <w:pPr>
              <w:autoSpaceDE w:val="0"/>
              <w:autoSpaceDN w:val="0"/>
              <w:adjustRightInd w:val="0"/>
              <w:rPr>
                <w:rFonts w:asciiTheme="majorHAnsi" w:hAnsiTheme="majorHAnsi" w:cs="Arial"/>
                <w:sz w:val="20"/>
                <w:szCs w:val="20"/>
              </w:rPr>
            </w:pPr>
            <w:r w:rsidRPr="00C2561F">
              <w:rPr>
                <w:rFonts w:asciiTheme="majorHAnsi" w:hAnsiTheme="majorHAnsi" w:cs="Arial"/>
                <w:sz w:val="20"/>
                <w:szCs w:val="20"/>
              </w:rPr>
              <w:t>Wie kann der Zugang zu Kunstwerken für die Kinder mit Sinnesbeeinträchtigung unterstützt werden?</w:t>
            </w:r>
          </w:p>
          <w:p w:rsidR="000F77DF" w:rsidRPr="00C2561F" w:rsidRDefault="000F77DF" w:rsidP="000F77DF">
            <w:pPr>
              <w:autoSpaceDE w:val="0"/>
              <w:autoSpaceDN w:val="0"/>
              <w:adjustRightInd w:val="0"/>
              <w:rPr>
                <w:rFonts w:asciiTheme="majorHAnsi" w:hAnsiTheme="majorHAnsi" w:cs="Arial"/>
                <w:sz w:val="20"/>
                <w:szCs w:val="20"/>
              </w:rPr>
            </w:pPr>
            <w:r w:rsidRPr="00C2561F">
              <w:rPr>
                <w:rFonts w:asciiTheme="majorHAnsi" w:hAnsiTheme="majorHAnsi" w:cs="Arial"/>
                <w:sz w:val="20"/>
                <w:szCs w:val="20"/>
              </w:rPr>
              <w:t>Wie finden unterschiedliche Deutungen Berücksichtigung?</w:t>
            </w:r>
          </w:p>
          <w:p w:rsidR="000F77DF" w:rsidRPr="00C2561F" w:rsidRDefault="000F77DF" w:rsidP="000F77DF">
            <w:pPr>
              <w:autoSpaceDE w:val="0"/>
              <w:autoSpaceDN w:val="0"/>
              <w:adjustRightInd w:val="0"/>
              <w:rPr>
                <w:rFonts w:asciiTheme="majorHAnsi" w:hAnsiTheme="majorHAnsi" w:cs="Arial"/>
                <w:sz w:val="20"/>
                <w:szCs w:val="20"/>
              </w:rPr>
            </w:pPr>
            <w:r w:rsidRPr="00C2561F">
              <w:rPr>
                <w:rFonts w:asciiTheme="majorHAnsi" w:hAnsiTheme="majorHAnsi" w:cs="Arial"/>
                <w:sz w:val="20"/>
                <w:szCs w:val="20"/>
              </w:rPr>
              <w:t>In welcher Form können die Kinder ihre Erfahrungen für ihre eigenen Gestaltungen nutzen?</w:t>
            </w:r>
          </w:p>
          <w:p w:rsidR="000F77DF" w:rsidRPr="00C2561F" w:rsidRDefault="000F77DF" w:rsidP="000F77DF">
            <w:pPr>
              <w:autoSpaceDE w:val="0"/>
              <w:autoSpaceDN w:val="0"/>
              <w:adjustRightInd w:val="0"/>
              <w:rPr>
                <w:rFonts w:asciiTheme="majorHAnsi" w:hAnsiTheme="majorHAnsi" w:cs="Arial"/>
                <w:sz w:val="20"/>
                <w:szCs w:val="20"/>
              </w:rPr>
            </w:pPr>
            <w:r w:rsidRPr="00C2561F">
              <w:rPr>
                <w:rFonts w:asciiTheme="majorHAnsi" w:hAnsiTheme="majorHAnsi" w:cs="Arial"/>
                <w:sz w:val="20"/>
                <w:szCs w:val="20"/>
              </w:rPr>
              <w:t>Teilkompetenzen</w:t>
            </w:r>
          </w:p>
          <w:p w:rsidR="000F77DF" w:rsidRPr="00C2561F" w:rsidRDefault="000F77DF" w:rsidP="000F77DF">
            <w:pPr>
              <w:autoSpaceDE w:val="0"/>
              <w:autoSpaceDN w:val="0"/>
              <w:adjustRightInd w:val="0"/>
              <w:rPr>
                <w:rFonts w:asciiTheme="majorHAnsi" w:hAnsiTheme="majorHAnsi" w:cs="Arial"/>
                <w:sz w:val="20"/>
                <w:szCs w:val="20"/>
              </w:rPr>
            </w:pPr>
            <w:r w:rsidRPr="00C2561F">
              <w:rPr>
                <w:rFonts w:asciiTheme="majorHAnsi" w:hAnsiTheme="majorHAnsi" w:cs="Arial"/>
                <w:sz w:val="20"/>
                <w:szCs w:val="20"/>
              </w:rPr>
              <w:t xml:space="preserve">(1) Originale, Abbildungen, Gegenstände und Räume aus ihrem Umfeld differenziert betrachten und die Wirkung beschreiben </w:t>
            </w:r>
          </w:p>
          <w:p w:rsidR="000F77DF" w:rsidRPr="00C2561F" w:rsidRDefault="000F77DF" w:rsidP="000F77DF">
            <w:pPr>
              <w:autoSpaceDE w:val="0"/>
              <w:autoSpaceDN w:val="0"/>
              <w:adjustRightInd w:val="0"/>
              <w:rPr>
                <w:rFonts w:asciiTheme="majorHAnsi" w:hAnsiTheme="majorHAnsi" w:cs="Arial"/>
                <w:sz w:val="20"/>
                <w:szCs w:val="20"/>
              </w:rPr>
            </w:pPr>
            <w:r w:rsidRPr="00C2561F">
              <w:rPr>
                <w:rFonts w:asciiTheme="majorHAnsi" w:hAnsiTheme="majorHAnsi" w:cs="Arial"/>
                <w:sz w:val="20"/>
                <w:szCs w:val="20"/>
              </w:rPr>
              <w:t>(2) einen Zusammenhang zwischen Form, Funktion und Material herstellen</w:t>
            </w:r>
          </w:p>
          <w:p w:rsidR="000F77DF" w:rsidRPr="00C2561F" w:rsidRDefault="000F77DF" w:rsidP="000F77DF">
            <w:pPr>
              <w:autoSpaceDE w:val="0"/>
              <w:autoSpaceDN w:val="0"/>
              <w:adjustRightInd w:val="0"/>
              <w:rPr>
                <w:rFonts w:asciiTheme="majorHAnsi" w:hAnsiTheme="majorHAnsi" w:cs="Arial"/>
                <w:sz w:val="20"/>
                <w:szCs w:val="20"/>
              </w:rPr>
            </w:pPr>
            <w:r w:rsidRPr="00C2561F">
              <w:rPr>
                <w:rFonts w:asciiTheme="majorHAnsi" w:hAnsiTheme="majorHAnsi" w:cs="Arial"/>
                <w:sz w:val="20"/>
                <w:szCs w:val="20"/>
              </w:rPr>
              <w:t>(3) die eigenen Vorlieben und Bedürfnisse beschreiben</w:t>
            </w:r>
          </w:p>
          <w:p w:rsidR="000F77DF" w:rsidRPr="00C2561F" w:rsidRDefault="000F77DF" w:rsidP="000F77DF">
            <w:pPr>
              <w:autoSpaceDE w:val="0"/>
              <w:autoSpaceDN w:val="0"/>
              <w:adjustRightInd w:val="0"/>
              <w:rPr>
                <w:rFonts w:asciiTheme="majorHAnsi" w:hAnsiTheme="majorHAnsi" w:cs="Arial"/>
                <w:sz w:val="20"/>
                <w:szCs w:val="20"/>
              </w:rPr>
            </w:pPr>
          </w:p>
        </w:tc>
        <w:tc>
          <w:tcPr>
            <w:tcW w:w="2626" w:type="dxa"/>
          </w:tcPr>
          <w:p w:rsidR="000C671D" w:rsidRPr="00C2561F" w:rsidRDefault="00A361FD" w:rsidP="007E5C0A">
            <w:pPr>
              <w:autoSpaceDE w:val="0"/>
              <w:autoSpaceDN w:val="0"/>
              <w:adjustRightInd w:val="0"/>
              <w:rPr>
                <w:rFonts w:asciiTheme="majorHAnsi" w:hAnsiTheme="majorHAnsi" w:cs="Arial"/>
                <w:sz w:val="20"/>
                <w:szCs w:val="20"/>
              </w:rPr>
            </w:pPr>
            <w:r w:rsidRPr="00C2561F">
              <w:rPr>
                <w:rFonts w:asciiTheme="majorHAnsi" w:hAnsiTheme="majorHAnsi" w:cs="Arial"/>
                <w:sz w:val="20"/>
                <w:szCs w:val="20"/>
              </w:rPr>
              <w:t>MA &gt; Medien beurteilen &gt; Wirkung von Medienprodukten</w:t>
            </w:r>
          </w:p>
        </w:tc>
        <w:tc>
          <w:tcPr>
            <w:tcW w:w="344" w:type="dxa"/>
            <w:vAlign w:val="center"/>
          </w:tcPr>
          <w:p w:rsidR="0051180E" w:rsidRPr="00C2561F" w:rsidRDefault="0051180E" w:rsidP="0051180E">
            <w:pPr>
              <w:spacing w:after="160" w:line="259" w:lineRule="auto"/>
              <w:rPr>
                <w:rFonts w:asciiTheme="majorHAnsi" w:hAnsiTheme="majorHAnsi" w:cs="Arial"/>
                <w:sz w:val="20"/>
                <w:szCs w:val="20"/>
              </w:rPr>
            </w:pPr>
          </w:p>
        </w:tc>
        <w:tc>
          <w:tcPr>
            <w:tcW w:w="344" w:type="dxa"/>
            <w:vAlign w:val="center"/>
          </w:tcPr>
          <w:p w:rsidR="0051180E" w:rsidRPr="00C2561F" w:rsidRDefault="0051180E" w:rsidP="0051180E">
            <w:pPr>
              <w:spacing w:after="160" w:line="259" w:lineRule="auto"/>
              <w:rPr>
                <w:rFonts w:asciiTheme="majorHAnsi" w:hAnsiTheme="majorHAnsi" w:cs="Arial"/>
                <w:sz w:val="20"/>
                <w:szCs w:val="20"/>
              </w:rPr>
            </w:pPr>
          </w:p>
        </w:tc>
        <w:tc>
          <w:tcPr>
            <w:tcW w:w="344" w:type="dxa"/>
            <w:vAlign w:val="center"/>
          </w:tcPr>
          <w:p w:rsidR="0051180E" w:rsidRPr="00C2561F" w:rsidRDefault="0051180E" w:rsidP="0051180E">
            <w:pPr>
              <w:spacing w:after="160" w:line="259" w:lineRule="auto"/>
              <w:rPr>
                <w:rFonts w:asciiTheme="majorHAnsi" w:hAnsiTheme="majorHAnsi" w:cs="Arial"/>
                <w:sz w:val="20"/>
                <w:szCs w:val="20"/>
              </w:rPr>
            </w:pPr>
          </w:p>
        </w:tc>
        <w:tc>
          <w:tcPr>
            <w:tcW w:w="344" w:type="dxa"/>
            <w:vAlign w:val="center"/>
          </w:tcPr>
          <w:p w:rsidR="0051180E" w:rsidRPr="00C2561F" w:rsidRDefault="009B615D" w:rsidP="0051180E">
            <w:pPr>
              <w:spacing w:after="160" w:line="259" w:lineRule="auto"/>
              <w:rPr>
                <w:rFonts w:asciiTheme="majorHAnsi" w:hAnsiTheme="majorHAnsi" w:cs="Arial"/>
                <w:sz w:val="20"/>
                <w:szCs w:val="20"/>
              </w:rPr>
            </w:pPr>
            <w:r>
              <w:rPr>
                <w:rFonts w:asciiTheme="majorHAnsi" w:hAnsiTheme="majorHAnsi" w:cs="Arial"/>
                <w:sz w:val="20"/>
                <w:szCs w:val="20"/>
              </w:rPr>
              <w:t>x</w:t>
            </w:r>
          </w:p>
        </w:tc>
        <w:tc>
          <w:tcPr>
            <w:tcW w:w="344" w:type="dxa"/>
            <w:vAlign w:val="center"/>
          </w:tcPr>
          <w:p w:rsidR="0051180E" w:rsidRPr="00C2561F" w:rsidRDefault="0051180E" w:rsidP="0051180E">
            <w:pPr>
              <w:spacing w:after="160" w:line="259" w:lineRule="auto"/>
              <w:rPr>
                <w:rFonts w:asciiTheme="majorHAnsi" w:hAnsiTheme="majorHAnsi" w:cs="Arial"/>
                <w:sz w:val="20"/>
                <w:szCs w:val="20"/>
              </w:rPr>
            </w:pPr>
          </w:p>
        </w:tc>
        <w:tc>
          <w:tcPr>
            <w:tcW w:w="2330" w:type="dxa"/>
          </w:tcPr>
          <w:p w:rsidR="006B37F3" w:rsidRPr="00C2561F" w:rsidRDefault="008F64E3" w:rsidP="0051180E">
            <w:pPr>
              <w:spacing w:after="160" w:line="259" w:lineRule="auto"/>
              <w:rPr>
                <w:rFonts w:asciiTheme="majorHAnsi" w:hAnsiTheme="majorHAnsi" w:cs="Arial"/>
                <w:sz w:val="20"/>
                <w:szCs w:val="20"/>
              </w:rPr>
            </w:pPr>
            <w:hyperlink r:id="rId17" w:history="1">
              <w:r w:rsidR="001D285C" w:rsidRPr="001D285C">
                <w:rPr>
                  <w:rStyle w:val="Hyperlink"/>
                  <w:rFonts w:asciiTheme="majorHAnsi" w:hAnsiTheme="majorHAnsi" w:cs="Arial"/>
                  <w:sz w:val="20"/>
                  <w:szCs w:val="20"/>
                </w:rPr>
                <w:t>Video: Willi will‘s wissen: Wie macht der Künstler Kunst?</w:t>
              </w:r>
            </w:hyperlink>
          </w:p>
        </w:tc>
        <w:tc>
          <w:tcPr>
            <w:tcW w:w="2552" w:type="dxa"/>
          </w:tcPr>
          <w:p w:rsidR="000F77DF" w:rsidRPr="00C2561F" w:rsidRDefault="000F77DF" w:rsidP="000F77DF">
            <w:pPr>
              <w:autoSpaceDE w:val="0"/>
              <w:autoSpaceDN w:val="0"/>
              <w:adjustRightInd w:val="0"/>
              <w:rPr>
                <w:rFonts w:asciiTheme="majorHAnsi" w:hAnsiTheme="majorHAnsi" w:cs="Arial"/>
                <w:sz w:val="20"/>
                <w:szCs w:val="20"/>
              </w:rPr>
            </w:pPr>
            <w:r w:rsidRPr="00C2561F">
              <w:rPr>
                <w:rFonts w:asciiTheme="majorHAnsi" w:hAnsiTheme="majorHAnsi" w:cs="Arial"/>
                <w:sz w:val="20"/>
                <w:szCs w:val="20"/>
              </w:rPr>
              <w:t>VB Alltagskonsum; Bedürfnisse und Wünsche</w:t>
            </w:r>
          </w:p>
          <w:p w:rsidR="000F77DF" w:rsidRPr="00C2561F" w:rsidRDefault="000F77DF" w:rsidP="000F77DF">
            <w:pPr>
              <w:autoSpaceDE w:val="0"/>
              <w:autoSpaceDN w:val="0"/>
              <w:adjustRightInd w:val="0"/>
              <w:rPr>
                <w:rFonts w:asciiTheme="majorHAnsi" w:hAnsiTheme="majorHAnsi" w:cs="Arial"/>
                <w:sz w:val="20"/>
                <w:szCs w:val="20"/>
              </w:rPr>
            </w:pPr>
            <w:r w:rsidRPr="00C2561F">
              <w:rPr>
                <w:rFonts w:asciiTheme="majorHAnsi" w:hAnsiTheme="majorHAnsi" w:cs="Arial"/>
                <w:sz w:val="20"/>
                <w:szCs w:val="20"/>
              </w:rPr>
              <w:t>VB Qualität der Konsumgüter</w:t>
            </w:r>
          </w:p>
          <w:p w:rsidR="000F77DF" w:rsidRPr="00C2561F" w:rsidRDefault="000F77DF" w:rsidP="000F77DF">
            <w:pPr>
              <w:autoSpaceDE w:val="0"/>
              <w:autoSpaceDN w:val="0"/>
              <w:adjustRightInd w:val="0"/>
              <w:rPr>
                <w:rFonts w:asciiTheme="majorHAnsi" w:hAnsiTheme="majorHAnsi" w:cs="Arial"/>
                <w:sz w:val="20"/>
                <w:szCs w:val="20"/>
              </w:rPr>
            </w:pPr>
            <w:r w:rsidRPr="00C2561F">
              <w:rPr>
                <w:rFonts w:asciiTheme="majorHAnsi" w:hAnsiTheme="majorHAnsi" w:cs="Arial"/>
                <w:sz w:val="20"/>
                <w:szCs w:val="20"/>
              </w:rPr>
              <w:t>BTV Selbstfindung und Akzeptanz anderer</w:t>
            </w:r>
          </w:p>
          <w:p w:rsidR="000F77DF" w:rsidRPr="00C2561F" w:rsidRDefault="000F77DF" w:rsidP="000F77DF">
            <w:pPr>
              <w:autoSpaceDE w:val="0"/>
              <w:autoSpaceDN w:val="0"/>
              <w:adjustRightInd w:val="0"/>
              <w:rPr>
                <w:rFonts w:asciiTheme="majorHAnsi" w:hAnsiTheme="majorHAnsi" w:cs="Arial"/>
                <w:sz w:val="20"/>
                <w:szCs w:val="20"/>
              </w:rPr>
            </w:pPr>
            <w:r w:rsidRPr="00C2561F">
              <w:rPr>
                <w:rFonts w:asciiTheme="majorHAnsi" w:hAnsiTheme="majorHAnsi" w:cs="Arial"/>
                <w:sz w:val="20"/>
                <w:szCs w:val="20"/>
              </w:rPr>
              <w:t>Lebensformen</w:t>
            </w:r>
          </w:p>
          <w:p w:rsidR="000F77DF" w:rsidRPr="00C2561F" w:rsidRDefault="000F77DF" w:rsidP="000F77DF">
            <w:pPr>
              <w:autoSpaceDE w:val="0"/>
              <w:autoSpaceDN w:val="0"/>
              <w:adjustRightInd w:val="0"/>
              <w:rPr>
                <w:rFonts w:asciiTheme="majorHAnsi" w:hAnsiTheme="majorHAnsi" w:cs="Arial"/>
                <w:sz w:val="20"/>
                <w:szCs w:val="20"/>
              </w:rPr>
            </w:pPr>
            <w:r w:rsidRPr="00C2561F">
              <w:rPr>
                <w:rFonts w:asciiTheme="majorHAnsi" w:hAnsiTheme="majorHAnsi" w:cs="Arial"/>
                <w:sz w:val="20"/>
                <w:szCs w:val="20"/>
              </w:rPr>
              <w:t>MB Medienanalyse</w:t>
            </w:r>
          </w:p>
          <w:p w:rsidR="000F77DF" w:rsidRPr="00C2561F" w:rsidRDefault="000F77DF" w:rsidP="000F77DF">
            <w:pPr>
              <w:autoSpaceDE w:val="0"/>
              <w:autoSpaceDN w:val="0"/>
              <w:adjustRightInd w:val="0"/>
              <w:rPr>
                <w:rFonts w:asciiTheme="majorHAnsi" w:hAnsiTheme="majorHAnsi" w:cs="Arial"/>
                <w:sz w:val="20"/>
                <w:szCs w:val="20"/>
              </w:rPr>
            </w:pPr>
            <w:r w:rsidRPr="00C2561F">
              <w:rPr>
                <w:rFonts w:asciiTheme="majorHAnsi" w:hAnsiTheme="majorHAnsi" w:cs="Arial"/>
                <w:sz w:val="20"/>
                <w:szCs w:val="20"/>
              </w:rPr>
              <w:t>VB Bedürfnisse und Wünsche; Medien als</w:t>
            </w:r>
          </w:p>
          <w:p w:rsidR="000F77DF" w:rsidRPr="00C2561F" w:rsidRDefault="000F77DF" w:rsidP="000F77DF">
            <w:pPr>
              <w:autoSpaceDE w:val="0"/>
              <w:autoSpaceDN w:val="0"/>
              <w:adjustRightInd w:val="0"/>
              <w:rPr>
                <w:rFonts w:asciiTheme="majorHAnsi" w:hAnsiTheme="majorHAnsi" w:cs="Arial"/>
                <w:sz w:val="20"/>
                <w:szCs w:val="20"/>
              </w:rPr>
            </w:pPr>
            <w:r w:rsidRPr="00C2561F">
              <w:rPr>
                <w:rFonts w:asciiTheme="majorHAnsi" w:hAnsiTheme="majorHAnsi" w:cs="Arial"/>
                <w:sz w:val="20"/>
                <w:szCs w:val="20"/>
              </w:rPr>
              <w:t>Einflussfaktoren</w:t>
            </w:r>
          </w:p>
          <w:p w:rsidR="000F77DF" w:rsidRPr="00C2561F" w:rsidRDefault="000F77DF" w:rsidP="000F77DF">
            <w:pPr>
              <w:autoSpaceDE w:val="0"/>
              <w:autoSpaceDN w:val="0"/>
              <w:adjustRightInd w:val="0"/>
              <w:rPr>
                <w:rFonts w:asciiTheme="majorHAnsi" w:hAnsiTheme="majorHAnsi" w:cs="Arial"/>
                <w:sz w:val="20"/>
                <w:szCs w:val="20"/>
              </w:rPr>
            </w:pPr>
            <w:r w:rsidRPr="00C2561F">
              <w:rPr>
                <w:rFonts w:asciiTheme="majorHAnsi" w:hAnsiTheme="majorHAnsi" w:cs="Arial"/>
                <w:sz w:val="20"/>
                <w:szCs w:val="20"/>
              </w:rPr>
              <w:t>D 3.1.2.3 Sprache als Mittel zur Kommunikation</w:t>
            </w:r>
          </w:p>
          <w:p w:rsidR="000F77DF" w:rsidRPr="00C2561F" w:rsidRDefault="000F77DF" w:rsidP="000F77DF">
            <w:pPr>
              <w:autoSpaceDE w:val="0"/>
              <w:autoSpaceDN w:val="0"/>
              <w:adjustRightInd w:val="0"/>
              <w:rPr>
                <w:rFonts w:asciiTheme="majorHAnsi" w:hAnsiTheme="majorHAnsi" w:cs="Arial"/>
                <w:sz w:val="20"/>
                <w:szCs w:val="20"/>
              </w:rPr>
            </w:pPr>
            <w:r w:rsidRPr="00C2561F">
              <w:rPr>
                <w:rFonts w:asciiTheme="majorHAnsi" w:hAnsiTheme="majorHAnsi" w:cs="Arial"/>
                <w:sz w:val="20"/>
                <w:szCs w:val="20"/>
              </w:rPr>
              <w:t>und Information kennen</w:t>
            </w:r>
          </w:p>
          <w:p w:rsidR="000F77DF" w:rsidRPr="00C2561F" w:rsidRDefault="000F77DF" w:rsidP="000F77DF">
            <w:pPr>
              <w:autoSpaceDE w:val="0"/>
              <w:autoSpaceDN w:val="0"/>
              <w:adjustRightInd w:val="0"/>
              <w:rPr>
                <w:rFonts w:asciiTheme="majorHAnsi" w:hAnsiTheme="majorHAnsi" w:cs="Arial"/>
                <w:sz w:val="20"/>
                <w:szCs w:val="20"/>
              </w:rPr>
            </w:pPr>
            <w:r w:rsidRPr="00C2561F">
              <w:rPr>
                <w:rFonts w:asciiTheme="majorHAnsi" w:hAnsiTheme="majorHAnsi" w:cs="Arial"/>
                <w:sz w:val="20"/>
                <w:szCs w:val="20"/>
              </w:rPr>
              <w:t>E 3.2.1.2 Sprechen</w:t>
            </w:r>
          </w:p>
          <w:p w:rsidR="000F77DF" w:rsidRPr="00C2561F" w:rsidRDefault="000F77DF" w:rsidP="000F77DF">
            <w:pPr>
              <w:autoSpaceDE w:val="0"/>
              <w:autoSpaceDN w:val="0"/>
              <w:adjustRightInd w:val="0"/>
              <w:rPr>
                <w:rFonts w:asciiTheme="majorHAnsi" w:hAnsiTheme="majorHAnsi" w:cs="Arial"/>
                <w:sz w:val="20"/>
                <w:szCs w:val="20"/>
              </w:rPr>
            </w:pPr>
            <w:r w:rsidRPr="00C2561F">
              <w:rPr>
                <w:rFonts w:asciiTheme="majorHAnsi" w:hAnsiTheme="majorHAnsi" w:cs="Arial"/>
                <w:sz w:val="20"/>
                <w:szCs w:val="20"/>
              </w:rPr>
              <w:t>F 3.2.1.2 Sprechen</w:t>
            </w:r>
          </w:p>
          <w:p w:rsidR="000F77DF" w:rsidRPr="00C2561F" w:rsidRDefault="000F77DF" w:rsidP="000F77DF">
            <w:pPr>
              <w:autoSpaceDE w:val="0"/>
              <w:autoSpaceDN w:val="0"/>
              <w:adjustRightInd w:val="0"/>
              <w:rPr>
                <w:rFonts w:asciiTheme="majorHAnsi" w:hAnsiTheme="majorHAnsi" w:cs="Arial"/>
                <w:sz w:val="20"/>
                <w:szCs w:val="20"/>
              </w:rPr>
            </w:pPr>
            <w:r w:rsidRPr="00C2561F">
              <w:rPr>
                <w:rFonts w:asciiTheme="majorHAnsi" w:hAnsiTheme="majorHAnsi" w:cs="Arial"/>
                <w:sz w:val="20"/>
                <w:szCs w:val="20"/>
              </w:rPr>
              <w:t>M 3.2.2 Raum und Form</w:t>
            </w:r>
          </w:p>
          <w:p w:rsidR="000F77DF" w:rsidRPr="00C2561F" w:rsidRDefault="000F77DF" w:rsidP="000F77DF">
            <w:pPr>
              <w:autoSpaceDE w:val="0"/>
              <w:autoSpaceDN w:val="0"/>
              <w:adjustRightInd w:val="0"/>
              <w:rPr>
                <w:rFonts w:asciiTheme="majorHAnsi" w:hAnsiTheme="majorHAnsi" w:cs="Arial"/>
                <w:sz w:val="20"/>
                <w:szCs w:val="20"/>
              </w:rPr>
            </w:pPr>
            <w:r w:rsidRPr="00C2561F">
              <w:rPr>
                <w:rFonts w:asciiTheme="majorHAnsi" w:hAnsiTheme="majorHAnsi" w:cs="Arial"/>
                <w:sz w:val="20"/>
                <w:szCs w:val="20"/>
              </w:rPr>
              <w:t>SU 3.2.1.2 Arbeit und Konsum</w:t>
            </w:r>
          </w:p>
          <w:p w:rsidR="000F77DF" w:rsidRPr="00C2561F" w:rsidRDefault="000F77DF" w:rsidP="000F77DF">
            <w:pPr>
              <w:autoSpaceDE w:val="0"/>
              <w:autoSpaceDN w:val="0"/>
              <w:adjustRightInd w:val="0"/>
              <w:rPr>
                <w:rFonts w:asciiTheme="majorHAnsi" w:hAnsiTheme="majorHAnsi" w:cs="Arial"/>
                <w:sz w:val="20"/>
                <w:szCs w:val="20"/>
              </w:rPr>
            </w:pPr>
            <w:r w:rsidRPr="00C2561F">
              <w:rPr>
                <w:rFonts w:asciiTheme="majorHAnsi" w:hAnsiTheme="majorHAnsi" w:cs="Arial"/>
                <w:sz w:val="20"/>
                <w:szCs w:val="20"/>
              </w:rPr>
              <w:t>SU 3.2.1.4 Politik und Zeitgeschehen</w:t>
            </w:r>
          </w:p>
          <w:p w:rsidR="000F77DF" w:rsidRPr="00C2561F" w:rsidRDefault="000F77DF" w:rsidP="000F77DF">
            <w:pPr>
              <w:autoSpaceDE w:val="0"/>
              <w:autoSpaceDN w:val="0"/>
              <w:adjustRightInd w:val="0"/>
              <w:rPr>
                <w:rFonts w:asciiTheme="majorHAnsi" w:hAnsiTheme="majorHAnsi" w:cs="Arial"/>
                <w:sz w:val="20"/>
                <w:szCs w:val="20"/>
              </w:rPr>
            </w:pPr>
            <w:r w:rsidRPr="00C2561F">
              <w:rPr>
                <w:rFonts w:asciiTheme="majorHAnsi" w:hAnsiTheme="majorHAnsi" w:cs="Arial"/>
                <w:sz w:val="20"/>
                <w:szCs w:val="20"/>
              </w:rPr>
              <w:t>SU 3.2.5.1 Vergangenheit, Gegenwart und Zukunft</w:t>
            </w:r>
          </w:p>
          <w:p w:rsidR="0051180E" w:rsidRPr="00C2561F" w:rsidRDefault="000F77DF" w:rsidP="000F77DF">
            <w:pPr>
              <w:autoSpaceDE w:val="0"/>
              <w:autoSpaceDN w:val="0"/>
              <w:adjustRightInd w:val="0"/>
              <w:rPr>
                <w:rFonts w:asciiTheme="majorHAnsi" w:hAnsiTheme="majorHAnsi" w:cs="Arial"/>
                <w:sz w:val="20"/>
                <w:szCs w:val="20"/>
              </w:rPr>
            </w:pPr>
            <w:r w:rsidRPr="00C2561F">
              <w:rPr>
                <w:rFonts w:asciiTheme="majorHAnsi" w:hAnsiTheme="majorHAnsi" w:cs="Arial"/>
                <w:sz w:val="20"/>
                <w:szCs w:val="20"/>
              </w:rPr>
              <w:t>SU 3.2.5.2 Zeitzeugnisse, Zeitzeugen und Quellen</w:t>
            </w:r>
          </w:p>
        </w:tc>
      </w:tr>
    </w:tbl>
    <w:p w:rsidR="000C671D" w:rsidRDefault="000C671D" w:rsidP="00EF6DB4">
      <w:pPr>
        <w:rPr>
          <w:b/>
        </w:rPr>
      </w:pPr>
    </w:p>
    <w:p w:rsidR="003F1C41" w:rsidRPr="00EF6DB4" w:rsidRDefault="008425F5" w:rsidP="00EF6DB4">
      <w:pPr>
        <w:rPr>
          <w:b/>
        </w:rPr>
      </w:pPr>
      <w:r w:rsidRPr="00EF6DB4">
        <w:rPr>
          <w:b/>
        </w:rPr>
        <w:t>Liste der Abkürzungen</w:t>
      </w:r>
    </w:p>
    <w:p w:rsidR="006F6084" w:rsidRPr="00EF6DB4" w:rsidRDefault="006F6084" w:rsidP="00EF6DB4">
      <w:pPr>
        <w:spacing w:after="0"/>
        <w:rPr>
          <w:sz w:val="20"/>
          <w:szCs w:val="20"/>
        </w:rPr>
      </w:pPr>
      <w:r w:rsidRPr="00EF6DB4">
        <w:rPr>
          <w:sz w:val="20"/>
          <w:szCs w:val="20"/>
        </w:rPr>
        <w:t>Leitperspektive Medienbildung/ Konkretisierungen</w:t>
      </w:r>
    </w:p>
    <w:p w:rsidR="003F1C41" w:rsidRPr="00EF6DB4" w:rsidRDefault="003F1C41" w:rsidP="00EF6DB4">
      <w:pPr>
        <w:spacing w:after="0"/>
        <w:rPr>
          <w:sz w:val="20"/>
          <w:szCs w:val="20"/>
        </w:rPr>
      </w:pPr>
      <w:r w:rsidRPr="00EF6DB4">
        <w:rPr>
          <w:sz w:val="20"/>
          <w:szCs w:val="20"/>
        </w:rPr>
        <w:t xml:space="preserve">I &amp; W </w:t>
      </w:r>
      <w:r w:rsidR="006F6084" w:rsidRPr="00EF6DB4">
        <w:rPr>
          <w:sz w:val="20"/>
          <w:szCs w:val="20"/>
        </w:rPr>
        <w:tab/>
      </w:r>
      <w:r w:rsidRPr="00EF6DB4">
        <w:rPr>
          <w:sz w:val="20"/>
          <w:szCs w:val="20"/>
        </w:rPr>
        <w:t>= Information und Wissen</w:t>
      </w:r>
    </w:p>
    <w:p w:rsidR="003F1C41" w:rsidRPr="00EF6DB4" w:rsidRDefault="003F1C41" w:rsidP="00EF6DB4">
      <w:pPr>
        <w:spacing w:after="0"/>
        <w:rPr>
          <w:sz w:val="20"/>
          <w:szCs w:val="20"/>
        </w:rPr>
      </w:pPr>
      <w:r w:rsidRPr="00EF6DB4">
        <w:rPr>
          <w:sz w:val="20"/>
          <w:szCs w:val="20"/>
        </w:rPr>
        <w:t xml:space="preserve">K &amp; K </w:t>
      </w:r>
      <w:r w:rsidR="006F6084" w:rsidRPr="00EF6DB4">
        <w:rPr>
          <w:sz w:val="20"/>
          <w:szCs w:val="20"/>
        </w:rPr>
        <w:tab/>
      </w:r>
      <w:r w:rsidRPr="00EF6DB4">
        <w:rPr>
          <w:sz w:val="20"/>
          <w:szCs w:val="20"/>
        </w:rPr>
        <w:t>= Kommunikation und Kooperation</w:t>
      </w:r>
    </w:p>
    <w:p w:rsidR="003F1C41" w:rsidRPr="00EF6DB4" w:rsidRDefault="003F1C41" w:rsidP="00EF6DB4">
      <w:pPr>
        <w:spacing w:after="0"/>
        <w:rPr>
          <w:sz w:val="20"/>
          <w:szCs w:val="20"/>
        </w:rPr>
      </w:pPr>
      <w:r w:rsidRPr="00EF6DB4">
        <w:rPr>
          <w:sz w:val="20"/>
          <w:szCs w:val="20"/>
        </w:rPr>
        <w:t xml:space="preserve">P &amp; P </w:t>
      </w:r>
      <w:r w:rsidR="006F6084" w:rsidRPr="00EF6DB4">
        <w:rPr>
          <w:sz w:val="20"/>
          <w:szCs w:val="20"/>
        </w:rPr>
        <w:tab/>
      </w:r>
      <w:r w:rsidRPr="00EF6DB4">
        <w:rPr>
          <w:sz w:val="20"/>
          <w:szCs w:val="20"/>
        </w:rPr>
        <w:t xml:space="preserve">= </w:t>
      </w:r>
      <w:r w:rsidR="006F6084" w:rsidRPr="00EF6DB4">
        <w:rPr>
          <w:sz w:val="20"/>
          <w:szCs w:val="20"/>
        </w:rPr>
        <w:t>Produktion &amp; Präsentation</w:t>
      </w:r>
    </w:p>
    <w:p w:rsidR="003F1C41" w:rsidRPr="00EF6DB4" w:rsidRDefault="00281C13" w:rsidP="00EF6DB4">
      <w:pPr>
        <w:spacing w:after="0"/>
        <w:rPr>
          <w:sz w:val="20"/>
          <w:szCs w:val="20"/>
        </w:rPr>
      </w:pPr>
      <w:r>
        <w:rPr>
          <w:sz w:val="20"/>
          <w:szCs w:val="20"/>
        </w:rPr>
        <w:t xml:space="preserve">MA/-G = Medienanalyse/ </w:t>
      </w:r>
      <w:r w:rsidR="003F1C41" w:rsidRPr="00EF6DB4">
        <w:rPr>
          <w:sz w:val="20"/>
          <w:szCs w:val="20"/>
        </w:rPr>
        <w:t>Mediengesellschaft</w:t>
      </w:r>
    </w:p>
    <w:p w:rsidR="00A80E38" w:rsidRPr="00EF6DB4" w:rsidRDefault="003F1C41" w:rsidP="00EF6DB4">
      <w:pPr>
        <w:spacing w:after="0"/>
        <w:rPr>
          <w:sz w:val="20"/>
          <w:szCs w:val="20"/>
        </w:rPr>
      </w:pPr>
      <w:r w:rsidRPr="00EF6DB4">
        <w:rPr>
          <w:sz w:val="20"/>
          <w:szCs w:val="20"/>
        </w:rPr>
        <w:t xml:space="preserve">ITG </w:t>
      </w:r>
      <w:r w:rsidR="006F6084" w:rsidRPr="00EF6DB4">
        <w:rPr>
          <w:sz w:val="20"/>
          <w:szCs w:val="20"/>
        </w:rPr>
        <w:tab/>
      </w:r>
      <w:r w:rsidRPr="00EF6DB4">
        <w:rPr>
          <w:sz w:val="20"/>
          <w:szCs w:val="20"/>
        </w:rPr>
        <w:t xml:space="preserve">= </w:t>
      </w:r>
      <w:r w:rsidR="00A80E38" w:rsidRPr="00EF6DB4">
        <w:rPr>
          <w:sz w:val="20"/>
          <w:szCs w:val="20"/>
        </w:rPr>
        <w:t>Informationelle Selbstbestimmung und Datenschutz</w:t>
      </w:r>
      <w:r w:rsidR="00281C13">
        <w:rPr>
          <w:sz w:val="20"/>
          <w:szCs w:val="20"/>
        </w:rPr>
        <w:t>/</w:t>
      </w:r>
      <w:r w:rsidR="00A80E38" w:rsidRPr="00EF6DB4">
        <w:rPr>
          <w:sz w:val="20"/>
          <w:szCs w:val="20"/>
        </w:rPr>
        <w:t xml:space="preserve"> Informationstechnische Grundlagen </w:t>
      </w:r>
    </w:p>
    <w:p w:rsidR="006F6084" w:rsidRPr="00EF6DB4" w:rsidRDefault="006F6084" w:rsidP="00EF6DB4">
      <w:pPr>
        <w:spacing w:after="0"/>
        <w:rPr>
          <w:sz w:val="20"/>
          <w:szCs w:val="20"/>
        </w:rPr>
      </w:pPr>
    </w:p>
    <w:p w:rsidR="006F6084" w:rsidRPr="00EF6DB4" w:rsidRDefault="0066191A" w:rsidP="00EF6DB4">
      <w:pPr>
        <w:spacing w:after="0"/>
        <w:rPr>
          <w:sz w:val="20"/>
          <w:szCs w:val="20"/>
        </w:rPr>
      </w:pPr>
      <w:r w:rsidRPr="00EF6DB4">
        <w:rPr>
          <w:sz w:val="20"/>
          <w:szCs w:val="20"/>
        </w:rPr>
        <w:t>Leitperspektiven</w:t>
      </w:r>
      <w:r w:rsidR="006F6084" w:rsidRPr="00EF6DB4">
        <w:rPr>
          <w:sz w:val="20"/>
          <w:szCs w:val="20"/>
        </w:rPr>
        <w:t xml:space="preserve"> </w:t>
      </w:r>
    </w:p>
    <w:p w:rsidR="006F6084" w:rsidRPr="00EF6DB4" w:rsidRDefault="008F64E3" w:rsidP="00EF6DB4">
      <w:pPr>
        <w:spacing w:after="0"/>
        <w:rPr>
          <w:sz w:val="20"/>
          <w:szCs w:val="20"/>
        </w:rPr>
      </w:pPr>
      <w:hyperlink r:id="rId18" w:tgtFrame="_self" w:history="1">
        <w:r w:rsidR="006F6084" w:rsidRPr="00EF6DB4">
          <w:rPr>
            <w:sz w:val="20"/>
            <w:szCs w:val="20"/>
          </w:rPr>
          <w:t xml:space="preserve">BNE </w:t>
        </w:r>
        <w:r w:rsidR="006F6084" w:rsidRPr="00EF6DB4">
          <w:rPr>
            <w:sz w:val="20"/>
            <w:szCs w:val="20"/>
          </w:rPr>
          <w:tab/>
          <w:t>= Bildung für nachhaltige Entwicklung</w:t>
        </w:r>
      </w:hyperlink>
    </w:p>
    <w:p w:rsidR="006F6084" w:rsidRPr="00EF6DB4" w:rsidRDefault="006F6084" w:rsidP="00EF6DB4">
      <w:pPr>
        <w:spacing w:after="0"/>
        <w:rPr>
          <w:sz w:val="20"/>
          <w:szCs w:val="20"/>
        </w:rPr>
      </w:pPr>
      <w:r w:rsidRPr="00EF6DB4">
        <w:rPr>
          <w:sz w:val="20"/>
          <w:szCs w:val="20"/>
        </w:rPr>
        <w:t xml:space="preserve">BTV </w:t>
      </w:r>
      <w:r w:rsidRPr="00EF6DB4">
        <w:rPr>
          <w:sz w:val="20"/>
          <w:szCs w:val="20"/>
        </w:rPr>
        <w:tab/>
        <w:t xml:space="preserve">= </w:t>
      </w:r>
      <w:hyperlink r:id="rId19" w:tgtFrame="_self" w:history="1">
        <w:r w:rsidRPr="00EF6DB4">
          <w:rPr>
            <w:sz w:val="20"/>
            <w:szCs w:val="20"/>
          </w:rPr>
          <w:t>Bildung für Toleranz und Akzeptanz von Vielfalt</w:t>
        </w:r>
      </w:hyperlink>
      <w:r w:rsidRPr="00EF6DB4">
        <w:rPr>
          <w:sz w:val="20"/>
          <w:szCs w:val="20"/>
        </w:rPr>
        <w:t xml:space="preserve"> </w:t>
      </w:r>
    </w:p>
    <w:p w:rsidR="006F6084" w:rsidRPr="00EF6DB4" w:rsidRDefault="006F6084" w:rsidP="00EF6DB4">
      <w:pPr>
        <w:spacing w:after="0"/>
        <w:rPr>
          <w:sz w:val="20"/>
          <w:szCs w:val="20"/>
        </w:rPr>
      </w:pPr>
      <w:r w:rsidRPr="00EF6DB4">
        <w:rPr>
          <w:sz w:val="20"/>
          <w:szCs w:val="20"/>
        </w:rPr>
        <w:t xml:space="preserve">PG </w:t>
      </w:r>
      <w:r w:rsidRPr="00EF6DB4">
        <w:rPr>
          <w:sz w:val="20"/>
          <w:szCs w:val="20"/>
        </w:rPr>
        <w:tab/>
        <w:t xml:space="preserve">= </w:t>
      </w:r>
      <w:hyperlink r:id="rId20" w:tgtFrame="_self" w:history="1">
        <w:r w:rsidRPr="00EF6DB4">
          <w:rPr>
            <w:sz w:val="20"/>
            <w:szCs w:val="20"/>
          </w:rPr>
          <w:t xml:space="preserve">Prävention und Gesundheitsförderung </w:t>
        </w:r>
      </w:hyperlink>
      <w:r w:rsidRPr="00EF6DB4">
        <w:rPr>
          <w:sz w:val="20"/>
          <w:szCs w:val="20"/>
        </w:rPr>
        <w:t xml:space="preserve"> </w:t>
      </w:r>
    </w:p>
    <w:p w:rsidR="006F6084" w:rsidRPr="00EF6DB4" w:rsidRDefault="006F6084" w:rsidP="00EF6DB4">
      <w:pPr>
        <w:spacing w:after="0"/>
        <w:rPr>
          <w:sz w:val="20"/>
          <w:szCs w:val="20"/>
        </w:rPr>
      </w:pPr>
      <w:r w:rsidRPr="00EF6DB4">
        <w:rPr>
          <w:sz w:val="20"/>
          <w:szCs w:val="20"/>
        </w:rPr>
        <w:t>BO</w:t>
      </w:r>
      <w:r w:rsidRPr="00EF6DB4">
        <w:rPr>
          <w:sz w:val="20"/>
          <w:szCs w:val="20"/>
        </w:rPr>
        <w:tab/>
        <w:t xml:space="preserve">= </w:t>
      </w:r>
      <w:hyperlink r:id="rId21" w:tgtFrame="_self" w:history="1">
        <w:r w:rsidRPr="00EF6DB4">
          <w:rPr>
            <w:sz w:val="20"/>
            <w:szCs w:val="20"/>
          </w:rPr>
          <w:t>Berufliche Orientierung</w:t>
        </w:r>
      </w:hyperlink>
      <w:r w:rsidRPr="00EF6DB4">
        <w:rPr>
          <w:sz w:val="20"/>
          <w:szCs w:val="20"/>
        </w:rPr>
        <w:t xml:space="preserve"> </w:t>
      </w:r>
    </w:p>
    <w:p w:rsidR="006F6084" w:rsidRPr="00EF6DB4" w:rsidRDefault="006F6084" w:rsidP="00EF6DB4">
      <w:pPr>
        <w:spacing w:after="0"/>
        <w:rPr>
          <w:sz w:val="20"/>
          <w:szCs w:val="20"/>
        </w:rPr>
      </w:pPr>
      <w:r w:rsidRPr="00EF6DB4">
        <w:rPr>
          <w:sz w:val="20"/>
          <w:szCs w:val="20"/>
        </w:rPr>
        <w:t xml:space="preserve">MB </w:t>
      </w:r>
      <w:r w:rsidRPr="00EF6DB4">
        <w:rPr>
          <w:sz w:val="20"/>
          <w:szCs w:val="20"/>
        </w:rPr>
        <w:tab/>
        <w:t xml:space="preserve">= </w:t>
      </w:r>
      <w:hyperlink r:id="rId22" w:tgtFrame="_self" w:history="1">
        <w:r w:rsidRPr="00EF6DB4">
          <w:rPr>
            <w:sz w:val="20"/>
            <w:szCs w:val="20"/>
          </w:rPr>
          <w:t xml:space="preserve">Medienbildung </w:t>
        </w:r>
      </w:hyperlink>
      <w:r w:rsidRPr="00EF6DB4">
        <w:rPr>
          <w:sz w:val="20"/>
          <w:szCs w:val="20"/>
        </w:rPr>
        <w:t xml:space="preserve"> </w:t>
      </w:r>
    </w:p>
    <w:p w:rsidR="006F6084" w:rsidRPr="00EF6DB4" w:rsidRDefault="006F6084" w:rsidP="00EF6DB4">
      <w:pPr>
        <w:spacing w:after="0"/>
        <w:rPr>
          <w:sz w:val="20"/>
          <w:szCs w:val="20"/>
        </w:rPr>
      </w:pPr>
      <w:r w:rsidRPr="00EF6DB4">
        <w:rPr>
          <w:sz w:val="20"/>
          <w:szCs w:val="20"/>
        </w:rPr>
        <w:t xml:space="preserve">VB </w:t>
      </w:r>
      <w:r w:rsidRPr="00EF6DB4">
        <w:rPr>
          <w:sz w:val="20"/>
          <w:szCs w:val="20"/>
        </w:rPr>
        <w:tab/>
        <w:t xml:space="preserve">= </w:t>
      </w:r>
      <w:hyperlink r:id="rId23" w:tgtFrame="_self" w:history="1">
        <w:r w:rsidRPr="00EF6DB4">
          <w:rPr>
            <w:sz w:val="20"/>
            <w:szCs w:val="20"/>
          </w:rPr>
          <w:t xml:space="preserve">Verbraucherbildung </w:t>
        </w:r>
      </w:hyperlink>
    </w:p>
    <w:p w:rsidR="006F6084" w:rsidRPr="00EF6DB4" w:rsidRDefault="006F6084" w:rsidP="00EF6DB4">
      <w:pPr>
        <w:spacing w:after="0"/>
        <w:rPr>
          <w:sz w:val="20"/>
          <w:szCs w:val="20"/>
        </w:rPr>
      </w:pPr>
    </w:p>
    <w:sectPr w:rsidR="006F6084" w:rsidRPr="00EF6DB4" w:rsidSect="00867788">
      <w:pgSz w:w="16838"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29F" w:rsidRDefault="0068729F" w:rsidP="0068729F">
      <w:pPr>
        <w:spacing w:after="0" w:line="240" w:lineRule="auto"/>
      </w:pPr>
      <w:r>
        <w:separator/>
      </w:r>
    </w:p>
  </w:endnote>
  <w:endnote w:type="continuationSeparator" w:id="0">
    <w:p w:rsidR="0068729F" w:rsidRDefault="0068729F" w:rsidP="00687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UniversLT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610474"/>
      <w:docPartObj>
        <w:docPartGallery w:val="Page Numbers (Bottom of Page)"/>
        <w:docPartUnique/>
      </w:docPartObj>
    </w:sdtPr>
    <w:sdtEndPr>
      <w:rPr>
        <w:sz w:val="20"/>
        <w:szCs w:val="20"/>
      </w:rPr>
    </w:sdtEndPr>
    <w:sdtContent>
      <w:p w:rsidR="00D477F8" w:rsidRPr="00D477F8" w:rsidRDefault="00D477F8">
        <w:pPr>
          <w:pStyle w:val="Fuzeile"/>
          <w:jc w:val="right"/>
          <w:rPr>
            <w:sz w:val="20"/>
            <w:szCs w:val="20"/>
          </w:rPr>
        </w:pPr>
        <w:r w:rsidRPr="00D477F8">
          <w:rPr>
            <w:sz w:val="20"/>
            <w:szCs w:val="20"/>
          </w:rPr>
          <w:fldChar w:fldCharType="begin"/>
        </w:r>
        <w:r w:rsidRPr="00D477F8">
          <w:rPr>
            <w:sz w:val="20"/>
            <w:szCs w:val="20"/>
          </w:rPr>
          <w:instrText>PAGE   \* MERGEFORMAT</w:instrText>
        </w:r>
        <w:r w:rsidRPr="00D477F8">
          <w:rPr>
            <w:sz w:val="20"/>
            <w:szCs w:val="20"/>
          </w:rPr>
          <w:fldChar w:fldCharType="separate"/>
        </w:r>
        <w:r w:rsidR="008F64E3">
          <w:rPr>
            <w:noProof/>
            <w:sz w:val="20"/>
            <w:szCs w:val="20"/>
          </w:rPr>
          <w:t>2</w:t>
        </w:r>
        <w:r w:rsidRPr="00D477F8">
          <w:rPr>
            <w:sz w:val="20"/>
            <w:szCs w:val="20"/>
          </w:rPr>
          <w:fldChar w:fldCharType="end"/>
        </w:r>
      </w:p>
    </w:sdtContent>
  </w:sdt>
  <w:p w:rsidR="00D477F8" w:rsidRDefault="00D477F8">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29F" w:rsidRDefault="0068729F" w:rsidP="0068729F">
      <w:pPr>
        <w:spacing w:after="0" w:line="240" w:lineRule="auto"/>
      </w:pPr>
      <w:r>
        <w:separator/>
      </w:r>
    </w:p>
  </w:footnote>
  <w:footnote w:type="continuationSeparator" w:id="0">
    <w:p w:rsidR="0068729F" w:rsidRDefault="0068729F" w:rsidP="006872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29F" w:rsidRDefault="0068729F">
    <w:pPr>
      <w:pStyle w:val="Kopfzeile"/>
    </w:pPr>
    <w:r>
      <w:rPr>
        <w:noProof/>
        <w:lang w:eastAsia="de-DE"/>
      </w:rPr>
      <w:drawing>
        <wp:anchor distT="0" distB="0" distL="114300" distR="114300" simplePos="0" relativeHeight="251658240" behindDoc="0" locked="0" layoutInCell="1" allowOverlap="1" wp14:anchorId="7306E5D9" wp14:editId="6AACB462">
          <wp:simplePos x="0" y="0"/>
          <wp:positionH relativeFrom="page">
            <wp:align>left</wp:align>
          </wp:positionH>
          <wp:positionV relativeFrom="paragraph">
            <wp:posOffset>-449992</wp:posOffset>
          </wp:positionV>
          <wp:extent cx="7596505" cy="1127760"/>
          <wp:effectExtent l="0" t="0" r="444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505" cy="1127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4E07"/>
    <w:multiLevelType w:val="hybridMultilevel"/>
    <w:tmpl w:val="49940F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7563EF"/>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21AB4BF5"/>
    <w:multiLevelType w:val="hybridMultilevel"/>
    <w:tmpl w:val="88A462C8"/>
    <w:lvl w:ilvl="0" w:tplc="FC3418FE">
      <w:start w:val="1"/>
      <w:numFmt w:val="decimal"/>
      <w:lvlText w:val="%1."/>
      <w:lvlJc w:val="left"/>
      <w:pPr>
        <w:ind w:left="415" w:hanging="341"/>
      </w:pPr>
      <w:rPr>
        <w:rFonts w:ascii="Arial" w:eastAsia="Arial" w:hAnsi="Arial" w:hint="default"/>
        <w:spacing w:val="-20"/>
        <w:sz w:val="20"/>
        <w:szCs w:val="20"/>
      </w:rPr>
    </w:lvl>
    <w:lvl w:ilvl="1" w:tplc="30F467C8">
      <w:start w:val="1"/>
      <w:numFmt w:val="bullet"/>
      <w:lvlText w:val="•"/>
      <w:lvlJc w:val="left"/>
      <w:pPr>
        <w:ind w:left="1307" w:hanging="341"/>
      </w:pPr>
      <w:rPr>
        <w:rFonts w:hint="default"/>
      </w:rPr>
    </w:lvl>
    <w:lvl w:ilvl="2" w:tplc="E006CF7A">
      <w:start w:val="1"/>
      <w:numFmt w:val="bullet"/>
      <w:lvlText w:val="•"/>
      <w:lvlJc w:val="left"/>
      <w:pPr>
        <w:ind w:left="2199" w:hanging="341"/>
      </w:pPr>
      <w:rPr>
        <w:rFonts w:hint="default"/>
      </w:rPr>
    </w:lvl>
    <w:lvl w:ilvl="3" w:tplc="1C02F8EE">
      <w:start w:val="1"/>
      <w:numFmt w:val="bullet"/>
      <w:lvlText w:val="•"/>
      <w:lvlJc w:val="left"/>
      <w:pPr>
        <w:ind w:left="3090" w:hanging="341"/>
      </w:pPr>
      <w:rPr>
        <w:rFonts w:hint="default"/>
      </w:rPr>
    </w:lvl>
    <w:lvl w:ilvl="4" w:tplc="53FC763C">
      <w:start w:val="1"/>
      <w:numFmt w:val="bullet"/>
      <w:lvlText w:val="•"/>
      <w:lvlJc w:val="left"/>
      <w:pPr>
        <w:ind w:left="3982" w:hanging="341"/>
      </w:pPr>
      <w:rPr>
        <w:rFonts w:hint="default"/>
      </w:rPr>
    </w:lvl>
    <w:lvl w:ilvl="5" w:tplc="526206AA">
      <w:start w:val="1"/>
      <w:numFmt w:val="bullet"/>
      <w:lvlText w:val="•"/>
      <w:lvlJc w:val="left"/>
      <w:pPr>
        <w:ind w:left="4874" w:hanging="341"/>
      </w:pPr>
      <w:rPr>
        <w:rFonts w:hint="default"/>
      </w:rPr>
    </w:lvl>
    <w:lvl w:ilvl="6" w:tplc="EA9CFA5C">
      <w:start w:val="1"/>
      <w:numFmt w:val="bullet"/>
      <w:lvlText w:val="•"/>
      <w:lvlJc w:val="left"/>
      <w:pPr>
        <w:ind w:left="5766" w:hanging="341"/>
      </w:pPr>
      <w:rPr>
        <w:rFonts w:hint="default"/>
      </w:rPr>
    </w:lvl>
    <w:lvl w:ilvl="7" w:tplc="2EFAAB40">
      <w:start w:val="1"/>
      <w:numFmt w:val="bullet"/>
      <w:lvlText w:val="•"/>
      <w:lvlJc w:val="left"/>
      <w:pPr>
        <w:ind w:left="6658" w:hanging="341"/>
      </w:pPr>
      <w:rPr>
        <w:rFonts w:hint="default"/>
      </w:rPr>
    </w:lvl>
    <w:lvl w:ilvl="8" w:tplc="6966F390">
      <w:start w:val="1"/>
      <w:numFmt w:val="bullet"/>
      <w:lvlText w:val="•"/>
      <w:lvlJc w:val="left"/>
      <w:pPr>
        <w:ind w:left="7550" w:hanging="341"/>
      </w:pPr>
      <w:rPr>
        <w:rFonts w:hint="default"/>
      </w:rPr>
    </w:lvl>
  </w:abstractNum>
  <w:abstractNum w:abstractNumId="3" w15:restartNumberingAfterBreak="0">
    <w:nsid w:val="25EA452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4A0300"/>
    <w:multiLevelType w:val="hybridMultilevel"/>
    <w:tmpl w:val="06AE7D2A"/>
    <w:lvl w:ilvl="0" w:tplc="C0B8092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2506292"/>
    <w:multiLevelType w:val="hybridMultilevel"/>
    <w:tmpl w:val="A2CCFA60"/>
    <w:lvl w:ilvl="0" w:tplc="01EC1FA4">
      <w:start w:val="3"/>
      <w:numFmt w:val="decimal"/>
      <w:lvlText w:val="%1."/>
      <w:lvlJc w:val="left"/>
      <w:pPr>
        <w:ind w:left="415" w:hanging="341"/>
      </w:pPr>
      <w:rPr>
        <w:rFonts w:ascii="Arial" w:eastAsia="Arial" w:hAnsi="Arial" w:hint="default"/>
        <w:sz w:val="20"/>
        <w:szCs w:val="20"/>
      </w:rPr>
    </w:lvl>
    <w:lvl w:ilvl="1" w:tplc="3176CC9E">
      <w:start w:val="1"/>
      <w:numFmt w:val="bullet"/>
      <w:lvlText w:val="•"/>
      <w:lvlJc w:val="left"/>
      <w:pPr>
        <w:ind w:left="1307" w:hanging="341"/>
      </w:pPr>
      <w:rPr>
        <w:rFonts w:hint="default"/>
      </w:rPr>
    </w:lvl>
    <w:lvl w:ilvl="2" w:tplc="81B47612">
      <w:start w:val="1"/>
      <w:numFmt w:val="bullet"/>
      <w:lvlText w:val="•"/>
      <w:lvlJc w:val="left"/>
      <w:pPr>
        <w:ind w:left="2199" w:hanging="341"/>
      </w:pPr>
      <w:rPr>
        <w:rFonts w:hint="default"/>
      </w:rPr>
    </w:lvl>
    <w:lvl w:ilvl="3" w:tplc="258E0206">
      <w:start w:val="1"/>
      <w:numFmt w:val="bullet"/>
      <w:lvlText w:val="•"/>
      <w:lvlJc w:val="left"/>
      <w:pPr>
        <w:ind w:left="3090" w:hanging="341"/>
      </w:pPr>
      <w:rPr>
        <w:rFonts w:hint="default"/>
      </w:rPr>
    </w:lvl>
    <w:lvl w:ilvl="4" w:tplc="DAF0C29A">
      <w:start w:val="1"/>
      <w:numFmt w:val="bullet"/>
      <w:lvlText w:val="•"/>
      <w:lvlJc w:val="left"/>
      <w:pPr>
        <w:ind w:left="3982" w:hanging="341"/>
      </w:pPr>
      <w:rPr>
        <w:rFonts w:hint="default"/>
      </w:rPr>
    </w:lvl>
    <w:lvl w:ilvl="5" w:tplc="322C2E06">
      <w:start w:val="1"/>
      <w:numFmt w:val="bullet"/>
      <w:lvlText w:val="•"/>
      <w:lvlJc w:val="left"/>
      <w:pPr>
        <w:ind w:left="4874" w:hanging="341"/>
      </w:pPr>
      <w:rPr>
        <w:rFonts w:hint="default"/>
      </w:rPr>
    </w:lvl>
    <w:lvl w:ilvl="6" w:tplc="207EDAEA">
      <w:start w:val="1"/>
      <w:numFmt w:val="bullet"/>
      <w:lvlText w:val="•"/>
      <w:lvlJc w:val="left"/>
      <w:pPr>
        <w:ind w:left="5766" w:hanging="341"/>
      </w:pPr>
      <w:rPr>
        <w:rFonts w:hint="default"/>
      </w:rPr>
    </w:lvl>
    <w:lvl w:ilvl="7" w:tplc="BD088E5A">
      <w:start w:val="1"/>
      <w:numFmt w:val="bullet"/>
      <w:lvlText w:val="•"/>
      <w:lvlJc w:val="left"/>
      <w:pPr>
        <w:ind w:left="6658" w:hanging="341"/>
      </w:pPr>
      <w:rPr>
        <w:rFonts w:hint="default"/>
      </w:rPr>
    </w:lvl>
    <w:lvl w:ilvl="8" w:tplc="834EABDC">
      <w:start w:val="1"/>
      <w:numFmt w:val="bullet"/>
      <w:lvlText w:val="•"/>
      <w:lvlJc w:val="left"/>
      <w:pPr>
        <w:ind w:left="7550" w:hanging="341"/>
      </w:pPr>
      <w:rPr>
        <w:rFonts w:hint="default"/>
      </w:rPr>
    </w:lvl>
  </w:abstractNum>
  <w:abstractNum w:abstractNumId="6" w15:restartNumberingAfterBreak="0">
    <w:nsid w:val="35DF70B4"/>
    <w:multiLevelType w:val="multilevel"/>
    <w:tmpl w:val="07104344"/>
    <w:lvl w:ilvl="0">
      <w:start w:val="1"/>
      <w:numFmt w:val="decimal"/>
      <w:lvlText w:val="%1."/>
      <w:lvlJc w:val="left"/>
      <w:pPr>
        <w:ind w:left="874" w:hanging="737"/>
      </w:pPr>
      <w:rPr>
        <w:rFonts w:ascii="Garamond" w:eastAsia="Garamond" w:hAnsi="Garamond" w:hint="default"/>
        <w:w w:val="67"/>
        <w:sz w:val="48"/>
        <w:szCs w:val="48"/>
      </w:rPr>
    </w:lvl>
    <w:lvl w:ilvl="1">
      <w:start w:val="1"/>
      <w:numFmt w:val="decimal"/>
      <w:lvlText w:val="%1.%2"/>
      <w:lvlJc w:val="left"/>
      <w:pPr>
        <w:ind w:left="874" w:hanging="738"/>
      </w:pPr>
      <w:rPr>
        <w:rFonts w:ascii="Garamond" w:eastAsia="Garamond" w:hAnsi="Garamond" w:hint="default"/>
        <w:w w:val="67"/>
        <w:sz w:val="40"/>
        <w:szCs w:val="40"/>
      </w:rPr>
    </w:lvl>
    <w:lvl w:ilvl="2">
      <w:start w:val="1"/>
      <w:numFmt w:val="decimal"/>
      <w:lvlText w:val="%1.%2.%3"/>
      <w:lvlJc w:val="left"/>
      <w:pPr>
        <w:ind w:left="874" w:hanging="738"/>
      </w:pPr>
      <w:rPr>
        <w:rFonts w:ascii="Garamond" w:eastAsia="Garamond" w:hAnsi="Garamond" w:hint="default"/>
        <w:w w:val="70"/>
        <w:sz w:val="34"/>
        <w:szCs w:val="34"/>
      </w:rPr>
    </w:lvl>
    <w:lvl w:ilvl="3">
      <w:start w:val="1"/>
      <w:numFmt w:val="decimal"/>
      <w:lvlText w:val="%1.%2.%3.%4"/>
      <w:lvlJc w:val="left"/>
      <w:pPr>
        <w:ind w:left="874" w:hanging="738"/>
      </w:pPr>
      <w:rPr>
        <w:rFonts w:ascii="Garamond" w:eastAsia="Garamond" w:hAnsi="Garamond" w:hint="default"/>
        <w:w w:val="69"/>
        <w:sz w:val="26"/>
        <w:szCs w:val="26"/>
      </w:rPr>
    </w:lvl>
    <w:lvl w:ilvl="4">
      <w:start w:val="1"/>
      <w:numFmt w:val="bullet"/>
      <w:lvlText w:val="•"/>
      <w:lvlJc w:val="left"/>
      <w:pPr>
        <w:ind w:left="874" w:hanging="738"/>
      </w:pPr>
      <w:rPr>
        <w:rFonts w:hint="default"/>
      </w:rPr>
    </w:lvl>
    <w:lvl w:ilvl="5">
      <w:start w:val="1"/>
      <w:numFmt w:val="bullet"/>
      <w:lvlText w:val="•"/>
      <w:lvlJc w:val="left"/>
      <w:pPr>
        <w:ind w:left="874" w:hanging="738"/>
      </w:pPr>
      <w:rPr>
        <w:rFonts w:hint="default"/>
      </w:rPr>
    </w:lvl>
    <w:lvl w:ilvl="6">
      <w:start w:val="1"/>
      <w:numFmt w:val="bullet"/>
      <w:lvlText w:val="•"/>
      <w:lvlJc w:val="left"/>
      <w:pPr>
        <w:ind w:left="874" w:hanging="738"/>
      </w:pPr>
      <w:rPr>
        <w:rFonts w:hint="default"/>
      </w:rPr>
    </w:lvl>
    <w:lvl w:ilvl="7">
      <w:start w:val="1"/>
      <w:numFmt w:val="bullet"/>
      <w:lvlText w:val="•"/>
      <w:lvlJc w:val="left"/>
      <w:pPr>
        <w:ind w:left="874" w:hanging="738"/>
      </w:pPr>
      <w:rPr>
        <w:rFonts w:hint="default"/>
      </w:rPr>
    </w:lvl>
    <w:lvl w:ilvl="8">
      <w:start w:val="1"/>
      <w:numFmt w:val="bullet"/>
      <w:lvlText w:val="•"/>
      <w:lvlJc w:val="left"/>
      <w:pPr>
        <w:ind w:left="3691" w:hanging="738"/>
      </w:pPr>
      <w:rPr>
        <w:rFonts w:hint="default"/>
      </w:rPr>
    </w:lvl>
  </w:abstractNum>
  <w:abstractNum w:abstractNumId="7" w15:restartNumberingAfterBreak="0">
    <w:nsid w:val="483012BF"/>
    <w:multiLevelType w:val="multilevel"/>
    <w:tmpl w:val="BAEED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C860AB"/>
    <w:multiLevelType w:val="multilevel"/>
    <w:tmpl w:val="0407001F"/>
    <w:lvl w:ilvl="0">
      <w:start w:val="1"/>
      <w:numFmt w:val="decimal"/>
      <w:lvlText w:val="%1."/>
      <w:lvlJc w:val="left"/>
      <w:pPr>
        <w:ind w:left="360" w:hanging="360"/>
      </w:pPr>
      <w:rPr>
        <w:rFonts w:hint="default"/>
        <w:spacing w:val="-38"/>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3CB552E"/>
    <w:multiLevelType w:val="hybridMultilevel"/>
    <w:tmpl w:val="BC4079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60F379B"/>
    <w:multiLevelType w:val="hybridMultilevel"/>
    <w:tmpl w:val="E432DE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6485918"/>
    <w:multiLevelType w:val="hybridMultilevel"/>
    <w:tmpl w:val="B69C0668"/>
    <w:lvl w:ilvl="0" w:tplc="80441356">
      <w:start w:val="4"/>
      <w:numFmt w:val="decimal"/>
      <w:lvlText w:val="%1."/>
      <w:lvlJc w:val="left"/>
      <w:pPr>
        <w:ind w:left="415" w:hanging="341"/>
      </w:pPr>
      <w:rPr>
        <w:rFonts w:ascii="Arial" w:eastAsia="Arial" w:hAnsi="Arial" w:hint="default"/>
        <w:sz w:val="20"/>
        <w:szCs w:val="20"/>
      </w:rPr>
    </w:lvl>
    <w:lvl w:ilvl="1" w:tplc="313E8470">
      <w:start w:val="1"/>
      <w:numFmt w:val="bullet"/>
      <w:lvlText w:val="•"/>
      <w:lvlJc w:val="left"/>
      <w:pPr>
        <w:ind w:left="1307" w:hanging="341"/>
      </w:pPr>
      <w:rPr>
        <w:rFonts w:hint="default"/>
      </w:rPr>
    </w:lvl>
    <w:lvl w:ilvl="2" w:tplc="35EC0648">
      <w:start w:val="1"/>
      <w:numFmt w:val="bullet"/>
      <w:lvlText w:val="•"/>
      <w:lvlJc w:val="left"/>
      <w:pPr>
        <w:ind w:left="2199" w:hanging="341"/>
      </w:pPr>
      <w:rPr>
        <w:rFonts w:hint="default"/>
      </w:rPr>
    </w:lvl>
    <w:lvl w:ilvl="3" w:tplc="432ECD50">
      <w:start w:val="1"/>
      <w:numFmt w:val="bullet"/>
      <w:lvlText w:val="•"/>
      <w:lvlJc w:val="left"/>
      <w:pPr>
        <w:ind w:left="3090" w:hanging="341"/>
      </w:pPr>
      <w:rPr>
        <w:rFonts w:hint="default"/>
      </w:rPr>
    </w:lvl>
    <w:lvl w:ilvl="4" w:tplc="12E4F72C">
      <w:start w:val="1"/>
      <w:numFmt w:val="bullet"/>
      <w:lvlText w:val="•"/>
      <w:lvlJc w:val="left"/>
      <w:pPr>
        <w:ind w:left="3982" w:hanging="341"/>
      </w:pPr>
      <w:rPr>
        <w:rFonts w:hint="default"/>
      </w:rPr>
    </w:lvl>
    <w:lvl w:ilvl="5" w:tplc="03D44920">
      <w:start w:val="1"/>
      <w:numFmt w:val="bullet"/>
      <w:lvlText w:val="•"/>
      <w:lvlJc w:val="left"/>
      <w:pPr>
        <w:ind w:left="4874" w:hanging="341"/>
      </w:pPr>
      <w:rPr>
        <w:rFonts w:hint="default"/>
      </w:rPr>
    </w:lvl>
    <w:lvl w:ilvl="6" w:tplc="A4888848">
      <w:start w:val="1"/>
      <w:numFmt w:val="bullet"/>
      <w:lvlText w:val="•"/>
      <w:lvlJc w:val="left"/>
      <w:pPr>
        <w:ind w:left="5766" w:hanging="341"/>
      </w:pPr>
      <w:rPr>
        <w:rFonts w:hint="default"/>
      </w:rPr>
    </w:lvl>
    <w:lvl w:ilvl="7" w:tplc="93E06CCA">
      <w:start w:val="1"/>
      <w:numFmt w:val="bullet"/>
      <w:lvlText w:val="•"/>
      <w:lvlJc w:val="left"/>
      <w:pPr>
        <w:ind w:left="6658" w:hanging="341"/>
      </w:pPr>
      <w:rPr>
        <w:rFonts w:hint="default"/>
      </w:rPr>
    </w:lvl>
    <w:lvl w:ilvl="8" w:tplc="DC3ED5E4">
      <w:start w:val="1"/>
      <w:numFmt w:val="bullet"/>
      <w:lvlText w:val="•"/>
      <w:lvlJc w:val="left"/>
      <w:pPr>
        <w:ind w:left="7550" w:hanging="341"/>
      </w:pPr>
      <w:rPr>
        <w:rFonts w:hint="default"/>
      </w:rPr>
    </w:lvl>
  </w:abstractNum>
  <w:abstractNum w:abstractNumId="12" w15:restartNumberingAfterBreak="0">
    <w:nsid w:val="5F0D3E63"/>
    <w:multiLevelType w:val="hybridMultilevel"/>
    <w:tmpl w:val="134472F2"/>
    <w:lvl w:ilvl="0" w:tplc="8646AFF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5CF562C"/>
    <w:multiLevelType w:val="multilevel"/>
    <w:tmpl w:val="44AE2652"/>
    <w:lvl w:ilvl="0">
      <w:start w:val="1"/>
      <w:numFmt w:val="decimal"/>
      <w:lvlText w:val="%1."/>
      <w:lvlJc w:val="left"/>
      <w:pPr>
        <w:ind w:left="874" w:hanging="737"/>
      </w:pPr>
      <w:rPr>
        <w:rFonts w:ascii="Garamond" w:eastAsia="Garamond" w:hAnsi="Garamond" w:hint="default"/>
        <w:w w:val="67"/>
        <w:sz w:val="48"/>
        <w:szCs w:val="48"/>
      </w:rPr>
    </w:lvl>
    <w:lvl w:ilvl="1">
      <w:start w:val="1"/>
      <w:numFmt w:val="decimal"/>
      <w:lvlText w:val="%1.%2"/>
      <w:lvlJc w:val="left"/>
      <w:pPr>
        <w:ind w:left="874" w:hanging="738"/>
      </w:pPr>
      <w:rPr>
        <w:rFonts w:ascii="Garamond" w:eastAsia="Garamond" w:hAnsi="Garamond" w:hint="default"/>
        <w:w w:val="67"/>
        <w:sz w:val="40"/>
        <w:szCs w:val="40"/>
      </w:rPr>
    </w:lvl>
    <w:lvl w:ilvl="2">
      <w:start w:val="1"/>
      <w:numFmt w:val="decimal"/>
      <w:lvlText w:val="%1.%2.%3"/>
      <w:lvlJc w:val="left"/>
      <w:pPr>
        <w:ind w:left="874" w:hanging="738"/>
      </w:pPr>
      <w:rPr>
        <w:rFonts w:ascii="Garamond" w:eastAsia="Garamond" w:hAnsi="Garamond" w:hint="default"/>
        <w:w w:val="70"/>
        <w:sz w:val="34"/>
        <w:szCs w:val="34"/>
      </w:rPr>
    </w:lvl>
    <w:lvl w:ilvl="3">
      <w:start w:val="1"/>
      <w:numFmt w:val="decimal"/>
      <w:lvlText w:val="%1.%2.%3.%4"/>
      <w:lvlJc w:val="left"/>
      <w:pPr>
        <w:ind w:left="874" w:hanging="738"/>
      </w:pPr>
      <w:rPr>
        <w:rFonts w:ascii="Garamond" w:eastAsia="Garamond" w:hAnsi="Garamond" w:hint="default"/>
        <w:w w:val="69"/>
        <w:sz w:val="26"/>
        <w:szCs w:val="26"/>
      </w:rPr>
    </w:lvl>
    <w:lvl w:ilvl="4">
      <w:start w:val="1"/>
      <w:numFmt w:val="bullet"/>
      <w:lvlText w:val="•"/>
      <w:lvlJc w:val="left"/>
      <w:pPr>
        <w:ind w:left="874" w:hanging="738"/>
      </w:pPr>
      <w:rPr>
        <w:rFonts w:hint="default"/>
      </w:rPr>
    </w:lvl>
    <w:lvl w:ilvl="5">
      <w:start w:val="1"/>
      <w:numFmt w:val="bullet"/>
      <w:lvlText w:val="•"/>
      <w:lvlJc w:val="left"/>
      <w:pPr>
        <w:ind w:left="874" w:hanging="738"/>
      </w:pPr>
      <w:rPr>
        <w:rFonts w:hint="default"/>
      </w:rPr>
    </w:lvl>
    <w:lvl w:ilvl="6">
      <w:start w:val="1"/>
      <w:numFmt w:val="bullet"/>
      <w:lvlText w:val="•"/>
      <w:lvlJc w:val="left"/>
      <w:pPr>
        <w:ind w:left="874" w:hanging="738"/>
      </w:pPr>
      <w:rPr>
        <w:rFonts w:hint="default"/>
      </w:rPr>
    </w:lvl>
    <w:lvl w:ilvl="7">
      <w:start w:val="1"/>
      <w:numFmt w:val="bullet"/>
      <w:lvlText w:val="•"/>
      <w:lvlJc w:val="left"/>
      <w:pPr>
        <w:ind w:left="874" w:hanging="738"/>
      </w:pPr>
      <w:rPr>
        <w:rFonts w:hint="default"/>
      </w:rPr>
    </w:lvl>
    <w:lvl w:ilvl="8">
      <w:start w:val="1"/>
      <w:numFmt w:val="bullet"/>
      <w:lvlText w:val="•"/>
      <w:lvlJc w:val="left"/>
      <w:pPr>
        <w:ind w:left="3691" w:hanging="738"/>
      </w:pPr>
      <w:rPr>
        <w:rFonts w:hint="default"/>
      </w:rPr>
    </w:lvl>
  </w:abstractNum>
  <w:abstractNum w:abstractNumId="14" w15:restartNumberingAfterBreak="0">
    <w:nsid w:val="7E91559C"/>
    <w:multiLevelType w:val="multilevel"/>
    <w:tmpl w:val="FD82ED8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5"/>
  </w:num>
  <w:num w:numId="3">
    <w:abstractNumId w:val="6"/>
  </w:num>
  <w:num w:numId="4">
    <w:abstractNumId w:val="11"/>
  </w:num>
  <w:num w:numId="5">
    <w:abstractNumId w:val="2"/>
  </w:num>
  <w:num w:numId="6">
    <w:abstractNumId w:val="14"/>
  </w:num>
  <w:num w:numId="7">
    <w:abstractNumId w:val="3"/>
  </w:num>
  <w:num w:numId="8">
    <w:abstractNumId w:val="12"/>
  </w:num>
  <w:num w:numId="9">
    <w:abstractNumId w:val="4"/>
  </w:num>
  <w:num w:numId="10">
    <w:abstractNumId w:val="1"/>
  </w:num>
  <w:num w:numId="11">
    <w:abstractNumId w:val="13"/>
  </w:num>
  <w:num w:numId="12">
    <w:abstractNumId w:val="10"/>
  </w:num>
  <w:num w:numId="13">
    <w:abstractNumId w:val="9"/>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5E6"/>
    <w:rsid w:val="000400B9"/>
    <w:rsid w:val="00042AEF"/>
    <w:rsid w:val="00044C2F"/>
    <w:rsid w:val="00061058"/>
    <w:rsid w:val="000A4E94"/>
    <w:rsid w:val="000A55F1"/>
    <w:rsid w:val="000B0393"/>
    <w:rsid w:val="000C671D"/>
    <w:rsid w:val="000D0964"/>
    <w:rsid w:val="000F38FE"/>
    <w:rsid w:val="000F77DF"/>
    <w:rsid w:val="001139FA"/>
    <w:rsid w:val="00115E4F"/>
    <w:rsid w:val="00152BA9"/>
    <w:rsid w:val="001723F3"/>
    <w:rsid w:val="001814C8"/>
    <w:rsid w:val="001909E0"/>
    <w:rsid w:val="001B161F"/>
    <w:rsid w:val="001C2BAF"/>
    <w:rsid w:val="001D285C"/>
    <w:rsid w:val="002032DA"/>
    <w:rsid w:val="0020379A"/>
    <w:rsid w:val="00231CD9"/>
    <w:rsid w:val="0023366D"/>
    <w:rsid w:val="00244E9D"/>
    <w:rsid w:val="0024530F"/>
    <w:rsid w:val="0025519B"/>
    <w:rsid w:val="00265AD0"/>
    <w:rsid w:val="002754AA"/>
    <w:rsid w:val="00281C13"/>
    <w:rsid w:val="00291168"/>
    <w:rsid w:val="002A7C5F"/>
    <w:rsid w:val="002C5060"/>
    <w:rsid w:val="002E1F40"/>
    <w:rsid w:val="00325B85"/>
    <w:rsid w:val="00350514"/>
    <w:rsid w:val="00367BC6"/>
    <w:rsid w:val="00383390"/>
    <w:rsid w:val="003B1BCE"/>
    <w:rsid w:val="003C47EE"/>
    <w:rsid w:val="003D210F"/>
    <w:rsid w:val="003D370C"/>
    <w:rsid w:val="003F1C41"/>
    <w:rsid w:val="003F44DA"/>
    <w:rsid w:val="004130C1"/>
    <w:rsid w:val="00420E2C"/>
    <w:rsid w:val="00434948"/>
    <w:rsid w:val="00447022"/>
    <w:rsid w:val="00453F50"/>
    <w:rsid w:val="00472DB3"/>
    <w:rsid w:val="00476B06"/>
    <w:rsid w:val="004C3505"/>
    <w:rsid w:val="0051180E"/>
    <w:rsid w:val="00520FDC"/>
    <w:rsid w:val="005241F0"/>
    <w:rsid w:val="0054418B"/>
    <w:rsid w:val="0056701E"/>
    <w:rsid w:val="0057322D"/>
    <w:rsid w:val="00573419"/>
    <w:rsid w:val="005762B2"/>
    <w:rsid w:val="00583EEC"/>
    <w:rsid w:val="005A74D2"/>
    <w:rsid w:val="005B58A6"/>
    <w:rsid w:val="00615400"/>
    <w:rsid w:val="0066191A"/>
    <w:rsid w:val="006733C7"/>
    <w:rsid w:val="0068729F"/>
    <w:rsid w:val="00695B99"/>
    <w:rsid w:val="006B37F3"/>
    <w:rsid w:val="006F6084"/>
    <w:rsid w:val="00711622"/>
    <w:rsid w:val="0072367A"/>
    <w:rsid w:val="0074113E"/>
    <w:rsid w:val="00757A7A"/>
    <w:rsid w:val="007677BE"/>
    <w:rsid w:val="00775D69"/>
    <w:rsid w:val="007772DD"/>
    <w:rsid w:val="007A411C"/>
    <w:rsid w:val="007B437A"/>
    <w:rsid w:val="007B6E1F"/>
    <w:rsid w:val="007E2C03"/>
    <w:rsid w:val="007E54CE"/>
    <w:rsid w:val="007E5C0A"/>
    <w:rsid w:val="00803A9F"/>
    <w:rsid w:val="00814716"/>
    <w:rsid w:val="00831AC5"/>
    <w:rsid w:val="008425F5"/>
    <w:rsid w:val="00867788"/>
    <w:rsid w:val="00891397"/>
    <w:rsid w:val="00894F69"/>
    <w:rsid w:val="008B2D73"/>
    <w:rsid w:val="008D4667"/>
    <w:rsid w:val="008F64E3"/>
    <w:rsid w:val="00910CF4"/>
    <w:rsid w:val="00924A78"/>
    <w:rsid w:val="00975DA7"/>
    <w:rsid w:val="00992AD6"/>
    <w:rsid w:val="009A52F4"/>
    <w:rsid w:val="009B12A4"/>
    <w:rsid w:val="009B49FC"/>
    <w:rsid w:val="009B615D"/>
    <w:rsid w:val="009D1A3B"/>
    <w:rsid w:val="009D4187"/>
    <w:rsid w:val="00A047A3"/>
    <w:rsid w:val="00A20BCF"/>
    <w:rsid w:val="00A361FD"/>
    <w:rsid w:val="00A57092"/>
    <w:rsid w:val="00A645C1"/>
    <w:rsid w:val="00A67C8E"/>
    <w:rsid w:val="00A71775"/>
    <w:rsid w:val="00A80E38"/>
    <w:rsid w:val="00A94DBC"/>
    <w:rsid w:val="00AB64F5"/>
    <w:rsid w:val="00AC0300"/>
    <w:rsid w:val="00AC0929"/>
    <w:rsid w:val="00AD50BD"/>
    <w:rsid w:val="00B005E6"/>
    <w:rsid w:val="00B16AB8"/>
    <w:rsid w:val="00B719D4"/>
    <w:rsid w:val="00B81030"/>
    <w:rsid w:val="00B968BE"/>
    <w:rsid w:val="00BB0F83"/>
    <w:rsid w:val="00BC3622"/>
    <w:rsid w:val="00BD6F78"/>
    <w:rsid w:val="00C01FEE"/>
    <w:rsid w:val="00C06377"/>
    <w:rsid w:val="00C07A95"/>
    <w:rsid w:val="00C2561F"/>
    <w:rsid w:val="00C326F8"/>
    <w:rsid w:val="00C425EB"/>
    <w:rsid w:val="00CA1053"/>
    <w:rsid w:val="00CB6BF2"/>
    <w:rsid w:val="00CC0666"/>
    <w:rsid w:val="00D22838"/>
    <w:rsid w:val="00D37431"/>
    <w:rsid w:val="00D4073B"/>
    <w:rsid w:val="00D477F8"/>
    <w:rsid w:val="00D9239D"/>
    <w:rsid w:val="00DE3C39"/>
    <w:rsid w:val="00DF57E7"/>
    <w:rsid w:val="00E03630"/>
    <w:rsid w:val="00E4030D"/>
    <w:rsid w:val="00E62B98"/>
    <w:rsid w:val="00E71CC5"/>
    <w:rsid w:val="00ED5372"/>
    <w:rsid w:val="00EE351B"/>
    <w:rsid w:val="00EE6849"/>
    <w:rsid w:val="00EF6CA6"/>
    <w:rsid w:val="00EF6DB4"/>
    <w:rsid w:val="00F13070"/>
    <w:rsid w:val="00F207EC"/>
    <w:rsid w:val="00F21BD9"/>
    <w:rsid w:val="00F401DA"/>
    <w:rsid w:val="00F40248"/>
    <w:rsid w:val="00F43C88"/>
    <w:rsid w:val="00F66453"/>
    <w:rsid w:val="00F74938"/>
    <w:rsid w:val="00FC41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370C66"/>
  <w15:chartTrackingRefBased/>
  <w15:docId w15:val="{43C88FB2-E984-41ED-9E31-24565F3C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40248"/>
  </w:style>
  <w:style w:type="paragraph" w:styleId="berschrift1">
    <w:name w:val="heading 1"/>
    <w:basedOn w:val="Standard"/>
    <w:next w:val="Standard"/>
    <w:link w:val="berschrift1Zchn"/>
    <w:uiPriority w:val="9"/>
    <w:qFormat/>
    <w:rsid w:val="007677BE"/>
    <w:pPr>
      <w:keepNext/>
      <w:keepLines/>
      <w:numPr>
        <w:numId w:val="10"/>
      </w:numPr>
      <w:spacing w:before="240" w:after="0"/>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rsid w:val="007677BE"/>
    <w:pPr>
      <w:keepNext/>
      <w:keepLines/>
      <w:numPr>
        <w:ilvl w:val="1"/>
        <w:numId w:val="10"/>
      </w:numPr>
      <w:spacing w:before="40" w:after="0"/>
      <w:outlineLvl w:val="1"/>
    </w:pPr>
    <w:rPr>
      <w:rFonts w:asciiTheme="majorHAnsi" w:eastAsiaTheme="majorEastAsia" w:hAnsiTheme="majorHAnsi" w:cstheme="majorBidi"/>
      <w:sz w:val="26"/>
      <w:szCs w:val="26"/>
    </w:rPr>
  </w:style>
  <w:style w:type="paragraph" w:styleId="berschrift3">
    <w:name w:val="heading 3"/>
    <w:basedOn w:val="Standard"/>
    <w:next w:val="Standard"/>
    <w:link w:val="berschrift3Zchn"/>
    <w:uiPriority w:val="9"/>
    <w:unhideWhenUsed/>
    <w:qFormat/>
    <w:rsid w:val="007677BE"/>
    <w:pPr>
      <w:keepNext/>
      <w:keepLines/>
      <w:numPr>
        <w:ilvl w:val="2"/>
        <w:numId w:val="10"/>
      </w:numPr>
      <w:spacing w:before="40" w:after="0"/>
      <w:outlineLvl w:val="2"/>
    </w:pPr>
    <w:rPr>
      <w:rFonts w:asciiTheme="majorHAnsi" w:eastAsiaTheme="majorEastAsia" w:hAnsiTheme="majorHAnsi" w:cstheme="majorBidi"/>
      <w:sz w:val="24"/>
      <w:szCs w:val="24"/>
    </w:rPr>
  </w:style>
  <w:style w:type="paragraph" w:styleId="berschrift4">
    <w:name w:val="heading 4"/>
    <w:basedOn w:val="Standard"/>
    <w:next w:val="Standard"/>
    <w:link w:val="berschrift4Zchn"/>
    <w:uiPriority w:val="9"/>
    <w:unhideWhenUsed/>
    <w:qFormat/>
    <w:rsid w:val="007677BE"/>
    <w:pPr>
      <w:keepNext/>
      <w:keepLines/>
      <w:numPr>
        <w:ilvl w:val="3"/>
        <w:numId w:val="10"/>
      </w:numPr>
      <w:spacing w:before="40" w:after="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qFormat/>
    <w:rsid w:val="007677BE"/>
    <w:pPr>
      <w:keepNext/>
      <w:keepLines/>
      <w:numPr>
        <w:ilvl w:val="4"/>
        <w:numId w:val="10"/>
      </w:numPr>
      <w:spacing w:before="40" w:after="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qFormat/>
    <w:rsid w:val="007677BE"/>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7677BE"/>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7677BE"/>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677BE"/>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95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677BE"/>
    <w:rPr>
      <w:rFonts w:asciiTheme="majorHAnsi" w:eastAsiaTheme="majorEastAsia" w:hAnsiTheme="majorHAnsi" w:cstheme="majorBidi"/>
      <w:sz w:val="32"/>
      <w:szCs w:val="32"/>
    </w:rPr>
  </w:style>
  <w:style w:type="character" w:customStyle="1" w:styleId="berschrift2Zchn">
    <w:name w:val="Überschrift 2 Zchn"/>
    <w:basedOn w:val="Absatz-Standardschriftart"/>
    <w:link w:val="berschrift2"/>
    <w:uiPriority w:val="9"/>
    <w:rsid w:val="007677BE"/>
    <w:rPr>
      <w:rFonts w:asciiTheme="majorHAnsi" w:eastAsiaTheme="majorEastAsia" w:hAnsiTheme="majorHAnsi" w:cstheme="majorBidi"/>
      <w:sz w:val="26"/>
      <w:szCs w:val="26"/>
    </w:rPr>
  </w:style>
  <w:style w:type="character" w:customStyle="1" w:styleId="berschrift3Zchn">
    <w:name w:val="Überschrift 3 Zchn"/>
    <w:basedOn w:val="Absatz-Standardschriftart"/>
    <w:link w:val="berschrift3"/>
    <w:uiPriority w:val="9"/>
    <w:rsid w:val="007677BE"/>
    <w:rPr>
      <w:rFonts w:asciiTheme="majorHAnsi" w:eastAsiaTheme="majorEastAsia" w:hAnsiTheme="majorHAnsi" w:cstheme="majorBidi"/>
      <w:sz w:val="24"/>
      <w:szCs w:val="24"/>
    </w:rPr>
  </w:style>
  <w:style w:type="character" w:customStyle="1" w:styleId="berschrift4Zchn">
    <w:name w:val="Überschrift 4 Zchn"/>
    <w:basedOn w:val="Absatz-Standardschriftart"/>
    <w:link w:val="berschrift4"/>
    <w:uiPriority w:val="9"/>
    <w:rsid w:val="007677BE"/>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rsid w:val="007677BE"/>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7677BE"/>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7677BE"/>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7677B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7677BE"/>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qFormat/>
    <w:rsid w:val="007677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677BE"/>
    <w:rPr>
      <w:rFonts w:asciiTheme="majorHAnsi" w:eastAsiaTheme="majorEastAsia" w:hAnsiTheme="majorHAnsi" w:cstheme="majorBidi"/>
      <w:spacing w:val="-10"/>
      <w:kern w:val="28"/>
      <w:sz w:val="56"/>
      <w:szCs w:val="56"/>
    </w:rPr>
  </w:style>
  <w:style w:type="paragraph" w:customStyle="1" w:styleId="TableParagraph">
    <w:name w:val="Table Paragraph"/>
    <w:basedOn w:val="Standard"/>
    <w:uiPriority w:val="1"/>
    <w:qFormat/>
    <w:rsid w:val="007677BE"/>
    <w:pPr>
      <w:widowControl w:val="0"/>
      <w:spacing w:after="0" w:line="240" w:lineRule="auto"/>
    </w:pPr>
    <w:rPr>
      <w:lang w:val="en-US"/>
    </w:rPr>
  </w:style>
  <w:style w:type="character" w:styleId="Hyperlink">
    <w:name w:val="Hyperlink"/>
    <w:basedOn w:val="Absatz-Standardschriftart"/>
    <w:uiPriority w:val="99"/>
    <w:unhideWhenUsed/>
    <w:rsid w:val="007677BE"/>
    <w:rPr>
      <w:color w:val="0563C1" w:themeColor="hyperlink"/>
      <w:u w:val="single"/>
    </w:rPr>
  </w:style>
  <w:style w:type="paragraph" w:styleId="Inhaltsverzeichnisberschrift">
    <w:name w:val="TOC Heading"/>
    <w:basedOn w:val="berschrift1"/>
    <w:next w:val="Standard"/>
    <w:uiPriority w:val="39"/>
    <w:unhideWhenUsed/>
    <w:qFormat/>
    <w:rsid w:val="007677BE"/>
    <w:pPr>
      <w:numPr>
        <w:numId w:val="0"/>
      </w:numPr>
      <w:outlineLvl w:val="9"/>
    </w:pPr>
    <w:rPr>
      <w:color w:val="2E74B5" w:themeColor="accent1" w:themeShade="BF"/>
      <w:lang w:eastAsia="de-DE"/>
    </w:rPr>
  </w:style>
  <w:style w:type="paragraph" w:styleId="Verzeichnis1">
    <w:name w:val="toc 1"/>
    <w:basedOn w:val="Standard"/>
    <w:next w:val="Standard"/>
    <w:autoRedefine/>
    <w:uiPriority w:val="39"/>
    <w:unhideWhenUsed/>
    <w:rsid w:val="007677BE"/>
    <w:pPr>
      <w:spacing w:after="100"/>
    </w:pPr>
  </w:style>
  <w:style w:type="paragraph" w:styleId="Verzeichnis2">
    <w:name w:val="toc 2"/>
    <w:basedOn w:val="Standard"/>
    <w:next w:val="Standard"/>
    <w:autoRedefine/>
    <w:uiPriority w:val="39"/>
    <w:unhideWhenUsed/>
    <w:rsid w:val="007677BE"/>
    <w:pPr>
      <w:spacing w:after="100"/>
      <w:ind w:left="220"/>
    </w:pPr>
  </w:style>
  <w:style w:type="paragraph" w:styleId="Verzeichnis3">
    <w:name w:val="toc 3"/>
    <w:basedOn w:val="Standard"/>
    <w:next w:val="Standard"/>
    <w:autoRedefine/>
    <w:uiPriority w:val="39"/>
    <w:unhideWhenUsed/>
    <w:rsid w:val="007677BE"/>
    <w:pPr>
      <w:spacing w:after="100"/>
      <w:ind w:left="440"/>
    </w:pPr>
  </w:style>
  <w:style w:type="paragraph" w:styleId="Listenabsatz">
    <w:name w:val="List Paragraph"/>
    <w:basedOn w:val="Standard"/>
    <w:uiPriority w:val="34"/>
    <w:qFormat/>
    <w:rsid w:val="007677BE"/>
    <w:pPr>
      <w:ind w:left="720"/>
      <w:contextualSpacing/>
    </w:pPr>
  </w:style>
  <w:style w:type="paragraph" w:styleId="KeinLeerraum">
    <w:name w:val="No Spacing"/>
    <w:uiPriority w:val="1"/>
    <w:qFormat/>
    <w:rsid w:val="00BB0F83"/>
    <w:pPr>
      <w:spacing w:after="0" w:line="240" w:lineRule="auto"/>
    </w:pPr>
  </w:style>
  <w:style w:type="paragraph" w:styleId="Kopfzeile">
    <w:name w:val="header"/>
    <w:basedOn w:val="Standard"/>
    <w:link w:val="KopfzeileZchn"/>
    <w:uiPriority w:val="99"/>
    <w:unhideWhenUsed/>
    <w:rsid w:val="006872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8729F"/>
  </w:style>
  <w:style w:type="paragraph" w:styleId="Fuzeile">
    <w:name w:val="footer"/>
    <w:basedOn w:val="Standard"/>
    <w:link w:val="FuzeileZchn"/>
    <w:uiPriority w:val="99"/>
    <w:unhideWhenUsed/>
    <w:rsid w:val="006872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87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773783">
      <w:bodyDiv w:val="1"/>
      <w:marLeft w:val="0"/>
      <w:marRight w:val="0"/>
      <w:marTop w:val="0"/>
      <w:marBottom w:val="0"/>
      <w:divBdr>
        <w:top w:val="none" w:sz="0" w:space="0" w:color="auto"/>
        <w:left w:val="none" w:sz="0" w:space="0" w:color="auto"/>
        <w:bottom w:val="none" w:sz="0" w:space="0" w:color="auto"/>
        <w:right w:val="none" w:sz="0" w:space="0" w:color="auto"/>
      </w:divBdr>
      <w:divsChild>
        <w:div w:id="1854176435">
          <w:marLeft w:val="0"/>
          <w:marRight w:val="0"/>
          <w:marTop w:val="0"/>
          <w:marBottom w:val="0"/>
          <w:divBdr>
            <w:top w:val="none" w:sz="0" w:space="0" w:color="auto"/>
            <w:left w:val="none" w:sz="0" w:space="0" w:color="auto"/>
            <w:bottom w:val="none" w:sz="0" w:space="0" w:color="auto"/>
            <w:right w:val="none" w:sz="0" w:space="0" w:color="auto"/>
          </w:divBdr>
          <w:divsChild>
            <w:div w:id="110441106">
              <w:marLeft w:val="0"/>
              <w:marRight w:val="0"/>
              <w:marTop w:val="0"/>
              <w:marBottom w:val="0"/>
              <w:divBdr>
                <w:top w:val="none" w:sz="0" w:space="0" w:color="auto"/>
                <w:left w:val="none" w:sz="0" w:space="0" w:color="auto"/>
                <w:bottom w:val="none" w:sz="0" w:space="0" w:color="auto"/>
                <w:right w:val="none" w:sz="0" w:space="0" w:color="auto"/>
              </w:divBdr>
            </w:div>
            <w:div w:id="5197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6816">
      <w:bodyDiv w:val="1"/>
      <w:marLeft w:val="0"/>
      <w:marRight w:val="0"/>
      <w:marTop w:val="0"/>
      <w:marBottom w:val="0"/>
      <w:divBdr>
        <w:top w:val="none" w:sz="0" w:space="0" w:color="auto"/>
        <w:left w:val="none" w:sz="0" w:space="0" w:color="auto"/>
        <w:bottom w:val="none" w:sz="0" w:space="0" w:color="auto"/>
        <w:right w:val="none" w:sz="0" w:space="0" w:color="auto"/>
      </w:divBdr>
      <w:divsChild>
        <w:div w:id="2041053313">
          <w:marLeft w:val="0"/>
          <w:marRight w:val="0"/>
          <w:marTop w:val="0"/>
          <w:marBottom w:val="0"/>
          <w:divBdr>
            <w:top w:val="none" w:sz="0" w:space="0" w:color="auto"/>
            <w:left w:val="none" w:sz="0" w:space="0" w:color="auto"/>
            <w:bottom w:val="none" w:sz="0" w:space="0" w:color="auto"/>
            <w:right w:val="none" w:sz="0" w:space="0" w:color="auto"/>
          </w:divBdr>
        </w:div>
      </w:divsChild>
    </w:div>
    <w:div w:id="1696543183">
      <w:bodyDiv w:val="1"/>
      <w:marLeft w:val="0"/>
      <w:marRight w:val="0"/>
      <w:marTop w:val="0"/>
      <w:marBottom w:val="0"/>
      <w:divBdr>
        <w:top w:val="none" w:sz="0" w:space="0" w:color="auto"/>
        <w:left w:val="none" w:sz="0" w:space="0" w:color="auto"/>
        <w:bottom w:val="none" w:sz="0" w:space="0" w:color="auto"/>
        <w:right w:val="none" w:sz="0" w:space="0" w:color="auto"/>
      </w:divBdr>
      <w:divsChild>
        <w:div w:id="124853900">
          <w:marLeft w:val="0"/>
          <w:marRight w:val="0"/>
          <w:marTop w:val="0"/>
          <w:marBottom w:val="0"/>
          <w:divBdr>
            <w:top w:val="none" w:sz="0" w:space="0" w:color="auto"/>
            <w:left w:val="none" w:sz="0" w:space="0" w:color="auto"/>
            <w:bottom w:val="none" w:sz="0" w:space="0" w:color="auto"/>
            <w:right w:val="none" w:sz="0" w:space="0" w:color="auto"/>
          </w:divBdr>
          <w:divsChild>
            <w:div w:id="1106654150">
              <w:marLeft w:val="0"/>
              <w:marRight w:val="0"/>
              <w:marTop w:val="0"/>
              <w:marBottom w:val="0"/>
              <w:divBdr>
                <w:top w:val="none" w:sz="0" w:space="0" w:color="auto"/>
                <w:left w:val="none" w:sz="0" w:space="0" w:color="auto"/>
                <w:bottom w:val="none" w:sz="0" w:space="0" w:color="auto"/>
                <w:right w:val="none" w:sz="0" w:space="0" w:color="auto"/>
              </w:divBdr>
              <w:divsChild>
                <w:div w:id="1991515727">
                  <w:marLeft w:val="0"/>
                  <w:marRight w:val="0"/>
                  <w:marTop w:val="0"/>
                  <w:marBottom w:val="0"/>
                  <w:divBdr>
                    <w:top w:val="none" w:sz="0" w:space="0" w:color="auto"/>
                    <w:left w:val="none" w:sz="0" w:space="0" w:color="auto"/>
                    <w:bottom w:val="none" w:sz="0" w:space="0" w:color="auto"/>
                    <w:right w:val="none" w:sz="0" w:space="0" w:color="auto"/>
                  </w:divBdr>
                  <w:divsChild>
                    <w:div w:id="191759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dungsplaene-bw.de/,Lde/LS/BP2016BW/ALLG/GS/KUW/PK" TargetMode="External"/><Relationship Id="rId13" Type="http://schemas.openxmlformats.org/officeDocument/2006/relationships/hyperlink" Target="https://sesammediathek.lmz-bw.de/mediathek?inp=token:jugendmedienschutz" TargetMode="External"/><Relationship Id="rId18" Type="http://schemas.openxmlformats.org/officeDocument/2006/relationships/hyperlink" Target="http://www.bildungsplaene-bw.de/,Lde/Startseite/BP2016BW_ALLG/BP2016BW_ALLG_LP_BNE" TargetMode="External"/><Relationship Id="rId3" Type="http://schemas.openxmlformats.org/officeDocument/2006/relationships/settings" Target="settings.xml"/><Relationship Id="rId21" Type="http://schemas.openxmlformats.org/officeDocument/2006/relationships/hyperlink" Target="http://www.bildungsplaene-bw.de/,Lde/Startseite/BP2016BW_ALLG/BP2016BW_ALLG_LP_BO" TargetMode="External"/><Relationship Id="rId7" Type="http://schemas.openxmlformats.org/officeDocument/2006/relationships/hyperlink" Target="http://www.bildungsplaene-bw.de/,Lde/LS/BP2016BW/ALLG/GS/KUW/LG" TargetMode="External"/><Relationship Id="rId12" Type="http://schemas.openxmlformats.org/officeDocument/2006/relationships/hyperlink" Target="https://sesambw.lmz-bw.de/mediathek?inp=token:5951246" TargetMode="External"/><Relationship Id="rId17" Type="http://schemas.openxmlformats.org/officeDocument/2006/relationships/hyperlink" Target="https://sesammediathek.lmz-bw.de/mediathek?inp=token:Wie&amp;inp=token:macht&amp;inp=token:der&amp;inp=token:K%C3%BCnstler&amp;inp=token:Kunst%3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esambw.lmz-bw.de/mediathek?inp=token:5955282" TargetMode="External"/><Relationship Id="rId20" Type="http://schemas.openxmlformats.org/officeDocument/2006/relationships/hyperlink" Target="http://www.bildungsplaene-bw.de/,Lde/Startseite/BP2016BW_ALLG/BP2016BW_ALLG_LP_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ldungsplaene-bw.de/,Lde/LS/BP2016BW/ALLG/GS/KUW"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esammediathek.lmz-bw.de/mediathek?inp=token:Animationsfilm" TargetMode="External"/><Relationship Id="rId23" Type="http://schemas.openxmlformats.org/officeDocument/2006/relationships/hyperlink" Target="http://www.bildungsplaene-bw.de/,Lde/Startseite/BP2016BW_ALLG/BP2016BW_ALLG_LP_VB" TargetMode="External"/><Relationship Id="rId10" Type="http://schemas.openxmlformats.org/officeDocument/2006/relationships/header" Target="header1.xml"/><Relationship Id="rId19" Type="http://schemas.openxmlformats.org/officeDocument/2006/relationships/hyperlink" Target="http://www.bildungsplaene-bw.de/,Lde/Startseite/BP2016BW_ALLG/BP2016BW_ALLG_LP_BTV"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internet-abc.de/kinder/lernen-schule/lernmodule/text-und-bild-kopieren-und-weitergeben/" TargetMode="External"/><Relationship Id="rId22" Type="http://schemas.openxmlformats.org/officeDocument/2006/relationships/hyperlink" Target="http://www.bildungsplaene-bw.de/,Lde/Startseite/BP2016BW_ALLG/BP2016BW_ALLG_LP_M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1612</Words>
  <Characters>10159</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Landesmedienzentrum BW</Company>
  <LinksUpToDate>false</LinksUpToDate>
  <CharactersWithSpaces>11748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Franz</dc:creator>
  <cp:keywords/>
  <dc:description/>
  <cp:lastModifiedBy>Anja Franz</cp:lastModifiedBy>
  <cp:revision>5</cp:revision>
  <dcterms:created xsi:type="dcterms:W3CDTF">2018-08-16T09:46:00Z</dcterms:created>
  <dcterms:modified xsi:type="dcterms:W3CDTF">2018-08-29T10:04:00Z</dcterms:modified>
</cp:coreProperties>
</file>